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57DC19BE" w:rsidR="005C0BAA" w:rsidRPr="00EB6D75"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EB6D75">
        <w:rPr>
          <w:rFonts w:ascii="Arial" w:eastAsia="MS Mincho" w:hAnsi="Arial" w:cs="Arial"/>
          <w:b/>
          <w:sz w:val="22"/>
          <w:szCs w:val="22"/>
          <w:lang w:val="de-DE"/>
        </w:rPr>
        <w:t>3GPP TSG RAN WG1 #11</w:t>
      </w:r>
      <w:r w:rsidR="009652CE" w:rsidRPr="00EB6D75">
        <w:rPr>
          <w:rFonts w:ascii="Arial" w:eastAsia="MS Mincho" w:hAnsi="Arial" w:cs="Arial"/>
          <w:b/>
          <w:sz w:val="22"/>
          <w:szCs w:val="22"/>
          <w:lang w:val="de-DE"/>
        </w:rPr>
        <w:t>8</w:t>
      </w:r>
      <w:r w:rsidR="001E734E" w:rsidRPr="00EB6D75">
        <w:rPr>
          <w:rFonts w:ascii="Arial" w:eastAsia="MS Mincho" w:hAnsi="Arial" w:cs="Arial"/>
          <w:b/>
          <w:sz w:val="22"/>
          <w:szCs w:val="22"/>
          <w:lang w:val="de-DE"/>
        </w:rPr>
        <w:t>bis</w:t>
      </w:r>
      <w:r w:rsidRPr="00EB6D75">
        <w:rPr>
          <w:rFonts w:ascii="Arial" w:eastAsia="MS Mincho" w:hAnsi="Arial" w:cs="Arial"/>
          <w:b/>
          <w:sz w:val="22"/>
          <w:szCs w:val="22"/>
          <w:lang w:val="de-DE"/>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hAnsi="Arial" w:cs="Arial"/>
          <w:b/>
          <w:color w:val="000000"/>
          <w:sz w:val="22"/>
          <w:szCs w:val="22"/>
          <w:lang w:val="de-DE"/>
        </w:rPr>
        <w:t>R1-</w:t>
      </w:r>
      <w:r w:rsidR="00F713F2" w:rsidRPr="00EB6D75">
        <w:rPr>
          <w:rFonts w:ascii="Arial" w:hAnsi="Arial" w:cs="Arial"/>
          <w:b/>
          <w:color w:val="000000"/>
          <w:sz w:val="22"/>
          <w:szCs w:val="22"/>
          <w:lang w:val="de-DE"/>
        </w:rPr>
        <w:t>240</w:t>
      </w:r>
      <w:r w:rsidR="00C81B9D" w:rsidRPr="00EB6D75">
        <w:rPr>
          <w:rFonts w:ascii="Arial" w:hAnsi="Arial" w:cs="Arial"/>
          <w:b/>
          <w:color w:val="000000"/>
          <w:sz w:val="22"/>
          <w:szCs w:val="22"/>
          <w:lang w:val="de-DE"/>
        </w:rPr>
        <w:t>8411</w:t>
      </w:r>
    </w:p>
    <w:p w14:paraId="2A0B4917" w14:textId="7D36CA44" w:rsidR="005C0BAA" w:rsidRPr="00B666B8" w:rsidRDefault="00984543" w:rsidP="005C0BAA">
      <w:pPr>
        <w:pBdr>
          <w:bottom w:val="single" w:sz="12" w:space="0" w:color="auto"/>
        </w:pBdr>
        <w:tabs>
          <w:tab w:val="left" w:pos="1985"/>
        </w:tabs>
        <w:rPr>
          <w:rFonts w:ascii="Arial" w:hAnsi="Arial"/>
          <w:b/>
          <w:sz w:val="22"/>
          <w:szCs w:val="22"/>
          <w:lang w:eastAsia="ja-JP"/>
        </w:rPr>
      </w:pPr>
      <w:r w:rsidRPr="00EB6D75">
        <w:rPr>
          <w:rFonts w:ascii="Arial" w:eastAsia="MS Mincho" w:hAnsi="Arial" w:cs="Arial"/>
          <w:b/>
          <w:noProof/>
          <w:sz w:val="22"/>
          <w:szCs w:val="22"/>
          <w:lang w:eastAsia="ja-JP"/>
        </w:rPr>
        <w:t>Hefei</w:t>
      </w:r>
      <w:r w:rsidR="005C0BAA" w:rsidRPr="00EB6D75">
        <w:rPr>
          <w:rFonts w:ascii="Arial" w:eastAsia="MS Mincho" w:hAnsi="Arial" w:cs="Arial"/>
          <w:b/>
          <w:noProof/>
          <w:sz w:val="22"/>
          <w:szCs w:val="22"/>
          <w:lang w:eastAsia="ja-JP"/>
        </w:rPr>
        <w:t xml:space="preserve">, </w:t>
      </w:r>
      <w:r w:rsidRPr="00EB6D75">
        <w:rPr>
          <w:rFonts w:ascii="Arial" w:eastAsia="MS Mincho" w:hAnsi="Arial" w:cs="Arial"/>
          <w:b/>
          <w:noProof/>
          <w:sz w:val="22"/>
          <w:szCs w:val="22"/>
          <w:lang w:eastAsia="ja-JP"/>
        </w:rPr>
        <w:t>China</w:t>
      </w:r>
      <w:r w:rsidR="005C0BAA" w:rsidRPr="00EB6D75">
        <w:rPr>
          <w:rFonts w:ascii="Arial" w:eastAsia="MS Mincho" w:hAnsi="Arial" w:cs="Arial"/>
          <w:b/>
          <w:noProof/>
          <w:sz w:val="22"/>
          <w:szCs w:val="22"/>
          <w:lang w:eastAsia="ja-JP"/>
        </w:rPr>
        <w:t xml:space="preserve">. </w:t>
      </w:r>
      <w:r w:rsidR="00EB6D75" w:rsidRPr="00EB6D75">
        <w:rPr>
          <w:rFonts w:ascii="Arial" w:eastAsia="MS Mincho" w:hAnsi="Arial" w:cs="Arial"/>
          <w:b/>
          <w:noProof/>
          <w:sz w:val="22"/>
          <w:szCs w:val="22"/>
          <w:lang w:eastAsia="ja-JP"/>
        </w:rPr>
        <w:t>14</w:t>
      </w:r>
      <w:r w:rsidR="009652CE" w:rsidRPr="00EB6D75">
        <w:rPr>
          <w:rFonts w:ascii="Arial" w:eastAsia="MS Mincho" w:hAnsi="Arial" w:cs="Arial"/>
          <w:b/>
          <w:noProof/>
          <w:sz w:val="22"/>
          <w:szCs w:val="22"/>
          <w:lang w:eastAsia="ja-JP"/>
        </w:rPr>
        <w:t xml:space="preserve"> – </w:t>
      </w:r>
      <w:r w:rsidR="00EB6D75" w:rsidRPr="00EB6D75">
        <w:rPr>
          <w:rFonts w:ascii="Arial" w:eastAsia="MS Mincho" w:hAnsi="Arial" w:cs="Arial"/>
          <w:b/>
          <w:noProof/>
          <w:sz w:val="22"/>
          <w:szCs w:val="22"/>
          <w:lang w:eastAsia="ja-JP"/>
        </w:rPr>
        <w:t>18</w:t>
      </w:r>
      <w:r w:rsidR="009652CE" w:rsidRPr="00EB6D75">
        <w:rPr>
          <w:rFonts w:ascii="Arial" w:eastAsia="MS Mincho" w:hAnsi="Arial" w:cs="Arial"/>
          <w:b/>
          <w:noProof/>
          <w:sz w:val="22"/>
          <w:szCs w:val="22"/>
          <w:lang w:eastAsia="ja-JP"/>
        </w:rPr>
        <w:t xml:space="preserve"> </w:t>
      </w:r>
      <w:r w:rsidR="00EB6D75" w:rsidRPr="00EB6D75">
        <w:rPr>
          <w:rFonts w:ascii="Arial" w:eastAsia="MS Mincho" w:hAnsi="Arial" w:cs="Arial"/>
          <w:b/>
          <w:noProof/>
          <w:sz w:val="22"/>
          <w:szCs w:val="22"/>
          <w:lang w:eastAsia="ja-JP"/>
        </w:rPr>
        <w:t>October</w:t>
      </w:r>
      <w:r w:rsidR="005C0BAA" w:rsidRPr="00EB6D75">
        <w:rPr>
          <w:rFonts w:ascii="Arial" w:eastAsia="MS Mincho" w:hAnsi="Arial" w:cs="Arial"/>
          <w:b/>
          <w:noProof/>
          <w:sz w:val="22"/>
          <w:szCs w:val="22"/>
          <w:lang w:eastAsia="ja-JP"/>
        </w:rPr>
        <w:t xml:space="preserve"> 2024</w:t>
      </w:r>
    </w:p>
    <w:p w14:paraId="696C944C" w14:textId="798E613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9.4.2.2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4CB6E84"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B029F" w:rsidRPr="009D4747">
        <w:rPr>
          <w:rFonts w:ascii="Arial" w:eastAsia="MS Mincho" w:hAnsi="Arial" w:cs="Arial"/>
          <w:b/>
          <w:lang w:eastAsia="ja-JP"/>
        </w:rPr>
        <w:t>Frame structure and timing aspects for Ambient IoT</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77777777" w:rsidR="00EC1C16" w:rsidRDefault="00EC1C16" w:rsidP="00EC1C16">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21BC9176" w14:textId="77777777" w:rsidR="00EC1C16" w:rsidRPr="0033380D" w:rsidRDefault="00EC1C16" w:rsidP="005F50B0">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5A2525D2"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E28CDD7"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5E6DA82A" w14:textId="77777777" w:rsidR="00EC1C16" w:rsidRPr="0033380D" w:rsidRDefault="00EC1C16" w:rsidP="005F50B0">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2FD94526"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3D3EA03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26963168"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6AF2362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9153C8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6EC0F61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7BAEB144"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77D36BEB"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04E01E12"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24EE4A38"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64A20A3A" w14:textId="77777777" w:rsidR="00EC1C16" w:rsidRPr="0023116B" w:rsidRDefault="00EC1C16" w:rsidP="005B75FA">
            <w:pPr>
              <w:overflowPunct w:val="0"/>
              <w:autoSpaceDE w:val="0"/>
              <w:autoSpaceDN w:val="0"/>
              <w:adjustRightInd w:val="0"/>
              <w:spacing w:after="120"/>
              <w:ind w:right="-96" w:firstLine="720"/>
              <w:jc w:val="both"/>
              <w:textAlignment w:val="baseline"/>
              <w:rPr>
                <w:sz w:val="22"/>
                <w:szCs w:val="22"/>
                <w:lang w:val="en-US" w:eastAsia="ja-JP"/>
              </w:rPr>
            </w:pPr>
          </w:p>
        </w:tc>
      </w:tr>
    </w:tbl>
    <w:p w14:paraId="6528C49C" w14:textId="77777777" w:rsidR="00E31032" w:rsidRDefault="00E31032" w:rsidP="00CA74A2">
      <w:pPr>
        <w:spacing w:afterLines="50" w:after="156"/>
        <w:jc w:val="both"/>
        <w:rPr>
          <w:sz w:val="22"/>
          <w:szCs w:val="22"/>
          <w:lang w:eastAsia="ja-JP"/>
        </w:rPr>
      </w:pPr>
    </w:p>
    <w:p w14:paraId="3C6E1D44" w14:textId="77777777" w:rsidR="00CA1F88" w:rsidRDefault="00CA1F88" w:rsidP="00CA1F88">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CA1F88" w14:paraId="2E8364F9" w14:textId="77777777" w:rsidTr="005B75FA">
        <w:tc>
          <w:tcPr>
            <w:tcW w:w="9962" w:type="dxa"/>
          </w:tcPr>
          <w:p w14:paraId="67658049" w14:textId="77777777" w:rsidR="00CA1F88" w:rsidRPr="009B0ED3" w:rsidRDefault="00CA1F88" w:rsidP="005B75F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BF74E68"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1987B61D"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06623135"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Duration of one device’s unavailability due to charging by energy harvesting can be assumed up to several tens of seconds</w:t>
            </w:r>
          </w:p>
          <w:p w14:paraId="00067A5A" w14:textId="77777777" w:rsidR="00CA1F88" w:rsidRPr="009B0ED3" w:rsidRDefault="00CA1F88" w:rsidP="005F50B0">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139075BC"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lastRenderedPageBreak/>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28017921"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 SID revision is necessary</w:t>
            </w:r>
          </w:p>
          <w:p w14:paraId="5B90A13A" w14:textId="77777777" w:rsidR="00CA1F88"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p w14:paraId="56860536" w14:textId="77777777" w:rsidR="00CA1F88" w:rsidRPr="00DA0D59" w:rsidRDefault="00CA1F88" w:rsidP="005B75FA">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6E82CBF8"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Study necessary characteristics of carrier-wave waveform for a carrier wave provided externally to the Ambient IoT device, including for interference handling at Ambient IoT UL receiver, and at NR basestation.</w:t>
            </w:r>
          </w:p>
          <w:p w14:paraId="2AD7E3C1" w14:textId="77777777" w:rsidR="00CA1F88" w:rsidRPr="00DA0D59" w:rsidRDefault="00CA1F88" w:rsidP="005F50B0">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This objective allows studying CW waveform characteristics which would need control of the CW node(s), e.g. waveform characteristics that impact interference such as when CW is transmitted or not transmitted, power, bandwidth, spectrum, etc.</w:t>
            </w:r>
          </w:p>
          <w:p w14:paraId="374923ED"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No SID revision is necessary</w:t>
            </w:r>
          </w:p>
          <w:p w14:paraId="0BF41983" w14:textId="77777777" w:rsidR="00CA1F88" w:rsidRPr="00806070"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tc>
      </w:tr>
    </w:tbl>
    <w:p w14:paraId="6C0CA5EC" w14:textId="77777777" w:rsidR="00691B4D" w:rsidRDefault="00691B4D" w:rsidP="00CA74A2">
      <w:pPr>
        <w:spacing w:afterLines="50" w:after="156"/>
        <w:jc w:val="both"/>
        <w:rPr>
          <w:sz w:val="22"/>
          <w:szCs w:val="22"/>
          <w:lang w:eastAsia="ja-JP"/>
        </w:rPr>
      </w:pPr>
    </w:p>
    <w:p w14:paraId="4277EF0A" w14:textId="7E0C6B9F" w:rsidR="00A111F0" w:rsidRDefault="00A111F0" w:rsidP="00C919DE">
      <w:pPr>
        <w:spacing w:afterLines="50" w:after="156"/>
        <w:jc w:val="both"/>
        <w:rPr>
          <w:sz w:val="22"/>
          <w:szCs w:val="22"/>
          <w:lang w:eastAsia="ja-JP"/>
        </w:rPr>
      </w:pPr>
      <w:r>
        <w:rPr>
          <w:sz w:val="22"/>
          <w:szCs w:val="22"/>
          <w:lang w:eastAsia="ja-JP"/>
        </w:rPr>
        <w:t>The appendix contains a list of agreements that are relevant to this agenda item.</w:t>
      </w:r>
    </w:p>
    <w:p w14:paraId="57D62913" w14:textId="7EA7AB28" w:rsidR="00C919DE" w:rsidRPr="00EF1076" w:rsidRDefault="00C26516" w:rsidP="00C919DE">
      <w:pPr>
        <w:spacing w:afterLines="50" w:after="156"/>
        <w:jc w:val="both"/>
        <w:rPr>
          <w:sz w:val="22"/>
          <w:szCs w:val="22"/>
          <w:highlight w:val="yellow"/>
          <w:lang w:eastAsia="ja-JP"/>
        </w:rPr>
      </w:pPr>
      <w:r w:rsidRPr="0001596E">
        <w:rPr>
          <w:sz w:val="22"/>
          <w:szCs w:val="22"/>
          <w:lang w:eastAsia="ja-JP"/>
        </w:rPr>
        <w:t>The fea</w:t>
      </w:r>
      <w:r w:rsidR="004D4B23" w:rsidRPr="0001596E">
        <w:rPr>
          <w:sz w:val="22"/>
          <w:szCs w:val="22"/>
          <w:lang w:eastAsia="ja-JP"/>
        </w:rPr>
        <w:t>ture lead summaries for RAN1#11</w:t>
      </w:r>
      <w:r w:rsidR="0001596E" w:rsidRPr="0001596E">
        <w:rPr>
          <w:sz w:val="22"/>
          <w:szCs w:val="22"/>
          <w:lang w:eastAsia="ja-JP"/>
        </w:rPr>
        <w:t>7</w:t>
      </w:r>
      <w:r w:rsidR="004D4B23" w:rsidRPr="0001596E">
        <w:rPr>
          <w:sz w:val="22"/>
          <w:szCs w:val="22"/>
          <w:lang w:eastAsia="ja-JP"/>
        </w:rPr>
        <w:t xml:space="preserve"> </w:t>
      </w:r>
      <w:r w:rsidR="0001596E" w:rsidRPr="0001596E">
        <w:rPr>
          <w:sz w:val="22"/>
          <w:szCs w:val="22"/>
          <w:lang w:eastAsia="ja-JP"/>
        </w:rPr>
        <w:t>Fukuoka</w:t>
      </w:r>
      <w:r w:rsidR="004D4B23" w:rsidRPr="0001596E">
        <w:rPr>
          <w:sz w:val="22"/>
          <w:szCs w:val="22"/>
          <w:lang w:eastAsia="ja-JP"/>
        </w:rPr>
        <w:t xml:space="preserve"> </w:t>
      </w:r>
      <w:r w:rsidR="004D4B23" w:rsidRPr="00D828EB">
        <w:rPr>
          <w:sz w:val="22"/>
          <w:szCs w:val="22"/>
          <w:lang w:eastAsia="ja-JP"/>
        </w:rPr>
        <w:t>are</w:t>
      </w:r>
      <w:r w:rsidR="004D4B23" w:rsidRPr="005F0ACD">
        <w:rPr>
          <w:sz w:val="22"/>
          <w:szCs w:val="22"/>
          <w:lang w:eastAsia="ja-JP"/>
        </w:rPr>
        <w:t xml:space="preserve"> [3], [4]</w:t>
      </w:r>
      <w:r w:rsidR="00174187" w:rsidRPr="005F0ACD">
        <w:rPr>
          <w:sz w:val="22"/>
          <w:szCs w:val="22"/>
          <w:lang w:eastAsia="ja-JP"/>
        </w:rPr>
        <w:t>, [5]</w:t>
      </w:r>
      <w:r w:rsidR="004D4B23" w:rsidRPr="005F0ACD">
        <w:rPr>
          <w:sz w:val="22"/>
          <w:szCs w:val="22"/>
          <w:lang w:eastAsia="ja-JP"/>
        </w:rPr>
        <w:t>.</w:t>
      </w:r>
    </w:p>
    <w:p w14:paraId="43B9FAFC" w14:textId="36788483" w:rsidR="009D7F37" w:rsidRDefault="004D4B23" w:rsidP="009D7F37">
      <w:pPr>
        <w:spacing w:afterLines="50" w:after="156"/>
        <w:jc w:val="both"/>
        <w:rPr>
          <w:sz w:val="22"/>
          <w:szCs w:val="22"/>
          <w:lang w:eastAsia="ja-JP"/>
        </w:rPr>
      </w:pPr>
      <w:r w:rsidRPr="0001596E">
        <w:rPr>
          <w:sz w:val="22"/>
          <w:szCs w:val="22"/>
          <w:lang w:eastAsia="ja-JP"/>
        </w:rPr>
        <w:t>In the RAN1#</w:t>
      </w:r>
      <w:r w:rsidR="0001596E" w:rsidRPr="0001596E">
        <w:rPr>
          <w:sz w:val="22"/>
          <w:szCs w:val="22"/>
          <w:lang w:eastAsia="ja-JP"/>
        </w:rPr>
        <w:t>117</w:t>
      </w:r>
      <w:r w:rsidRPr="0001596E">
        <w:rPr>
          <w:sz w:val="22"/>
          <w:szCs w:val="22"/>
          <w:lang w:eastAsia="ja-JP"/>
        </w:rPr>
        <w:t xml:space="preserve"> </w:t>
      </w:r>
      <w:r w:rsidR="0001596E" w:rsidRPr="0001596E">
        <w:rPr>
          <w:sz w:val="22"/>
          <w:szCs w:val="22"/>
          <w:lang w:eastAsia="ja-JP"/>
        </w:rPr>
        <w:t>Fukuoka</w:t>
      </w:r>
      <w:r w:rsidRPr="0001596E">
        <w:rPr>
          <w:sz w:val="22"/>
          <w:szCs w:val="22"/>
          <w:lang w:eastAsia="ja-JP"/>
        </w:rPr>
        <w:t xml:space="preserve"> meeting, Sony </w:t>
      </w:r>
      <w:r w:rsidRPr="00D828EB">
        <w:rPr>
          <w:sz w:val="22"/>
          <w:szCs w:val="22"/>
          <w:lang w:eastAsia="ja-JP"/>
        </w:rPr>
        <w:t>submitted</w:t>
      </w:r>
      <w:r w:rsidRPr="005F0ACD">
        <w:rPr>
          <w:sz w:val="22"/>
          <w:szCs w:val="22"/>
          <w:lang w:eastAsia="ja-JP"/>
        </w:rPr>
        <w:t xml:space="preserve"> </w:t>
      </w:r>
      <w:r w:rsidR="00EA4DA5" w:rsidRPr="005F0ACD">
        <w:rPr>
          <w:sz w:val="22"/>
          <w:szCs w:val="22"/>
          <w:lang w:eastAsia="x-none"/>
        </w:rPr>
        <w:t>R1-240</w:t>
      </w:r>
      <w:r w:rsidR="0096053E" w:rsidRPr="005F0ACD">
        <w:rPr>
          <w:sz w:val="22"/>
          <w:szCs w:val="22"/>
          <w:lang w:eastAsia="x-none"/>
        </w:rPr>
        <w:t>4503</w:t>
      </w:r>
      <w:r w:rsidR="00EA4DA5" w:rsidRPr="005F0ACD">
        <w:rPr>
          <w:sz w:val="22"/>
          <w:szCs w:val="22"/>
          <w:lang w:eastAsia="x-none"/>
        </w:rPr>
        <w:t xml:space="preserve"> [</w:t>
      </w:r>
      <w:r w:rsidR="00174187" w:rsidRPr="005F0ACD">
        <w:rPr>
          <w:sz w:val="22"/>
          <w:szCs w:val="22"/>
          <w:lang w:eastAsia="x-none"/>
        </w:rPr>
        <w:t>6</w:t>
      </w:r>
      <w:r w:rsidR="00EA4DA5" w:rsidRPr="005F0ACD">
        <w:rPr>
          <w:sz w:val="22"/>
          <w:szCs w:val="22"/>
          <w:lang w:eastAsia="x-none"/>
        </w:rPr>
        <w:t>].</w:t>
      </w:r>
      <w:r>
        <w:rPr>
          <w:sz w:val="22"/>
          <w:szCs w:val="22"/>
          <w:lang w:eastAsia="ja-JP"/>
        </w:rPr>
        <w:t xml:space="preserve"> </w:t>
      </w:r>
    </w:p>
    <w:p w14:paraId="13A9EF4F" w14:textId="4207AC0C" w:rsidR="004433E4" w:rsidRDefault="004433E4" w:rsidP="00CA74A2">
      <w:pPr>
        <w:spacing w:afterLines="50" w:after="156"/>
        <w:jc w:val="both"/>
        <w:rPr>
          <w:sz w:val="22"/>
          <w:szCs w:val="22"/>
          <w:lang w:eastAsia="ja-JP"/>
        </w:rPr>
      </w:pPr>
      <w:r>
        <w:rPr>
          <w:sz w:val="22"/>
          <w:szCs w:val="22"/>
          <w:lang w:eastAsia="ja-JP"/>
        </w:rPr>
        <w:t xml:space="preserve">This document </w:t>
      </w:r>
      <w:r w:rsidRPr="008663ED">
        <w:rPr>
          <w:sz w:val="22"/>
          <w:szCs w:val="22"/>
          <w:lang w:eastAsia="ja-JP"/>
        </w:rPr>
        <w:t>considers</w:t>
      </w:r>
      <w:r w:rsidRPr="00C438C7">
        <w:rPr>
          <w:sz w:val="22"/>
          <w:szCs w:val="22"/>
          <w:lang w:eastAsia="ja-JP"/>
        </w:rPr>
        <w:t>:</w:t>
      </w:r>
    </w:p>
    <w:p w14:paraId="3991EB12" w14:textId="6CCCDE1B" w:rsidR="00C438C7" w:rsidRPr="008663ED" w:rsidRDefault="00C438C7" w:rsidP="00C438C7">
      <w:pPr>
        <w:pStyle w:val="ListParagraph"/>
        <w:numPr>
          <w:ilvl w:val="0"/>
          <w:numId w:val="31"/>
        </w:numPr>
        <w:spacing w:afterLines="50" w:after="156"/>
        <w:ind w:firstLineChars="0"/>
        <w:jc w:val="both"/>
        <w:rPr>
          <w:sz w:val="22"/>
          <w:szCs w:val="22"/>
          <w:lang w:eastAsia="ja-JP"/>
        </w:rPr>
      </w:pPr>
      <w:r>
        <w:rPr>
          <w:sz w:val="22"/>
          <w:szCs w:val="22"/>
          <w:lang w:val="en-GB" w:eastAsia="ja-JP"/>
        </w:rPr>
        <w:t>Timing relationships</w:t>
      </w:r>
    </w:p>
    <w:p w14:paraId="4141D8E8" w14:textId="5C23F57F" w:rsidR="00C438C7" w:rsidRPr="008663ED" w:rsidRDefault="00C438C7" w:rsidP="008663ED">
      <w:pPr>
        <w:pStyle w:val="ListParagraph"/>
        <w:numPr>
          <w:ilvl w:val="0"/>
          <w:numId w:val="31"/>
        </w:numPr>
        <w:spacing w:afterLines="50" w:after="156"/>
        <w:ind w:firstLineChars="0"/>
        <w:jc w:val="both"/>
        <w:rPr>
          <w:sz w:val="22"/>
          <w:szCs w:val="22"/>
          <w:lang w:eastAsia="ja-JP"/>
        </w:rPr>
      </w:pPr>
      <w:r>
        <w:rPr>
          <w:sz w:val="22"/>
          <w:szCs w:val="22"/>
          <w:lang w:val="en-GB" w:eastAsia="ja-JP"/>
        </w:rPr>
        <w:t>Operation with intermittent harvested energy</w:t>
      </w:r>
    </w:p>
    <w:p w14:paraId="0A41F285" w14:textId="4DC357BE" w:rsidR="008F4121"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Timing relationships </w:t>
      </w:r>
    </w:p>
    <w:p w14:paraId="3932D0DC" w14:textId="023FAA3D" w:rsidR="00FB46EA" w:rsidRPr="004F1196" w:rsidRDefault="00FB46EA" w:rsidP="009A5D7A">
      <w:pPr>
        <w:rPr>
          <w:sz w:val="22"/>
          <w:szCs w:val="22"/>
          <w:lang w:eastAsia="ja-JP"/>
        </w:rPr>
      </w:pPr>
      <w:r w:rsidRPr="004F1196">
        <w:rPr>
          <w:sz w:val="22"/>
          <w:szCs w:val="22"/>
          <w:lang w:eastAsia="ja-JP"/>
        </w:rPr>
        <w:t>In RAN1#11</w:t>
      </w:r>
      <w:r w:rsidR="00C13B4C" w:rsidRPr="004F1196">
        <w:rPr>
          <w:sz w:val="22"/>
          <w:szCs w:val="22"/>
          <w:lang w:eastAsia="ja-JP"/>
        </w:rPr>
        <w:t>6</w:t>
      </w:r>
      <w:r w:rsidRPr="004F1196">
        <w:rPr>
          <w:sz w:val="22"/>
          <w:szCs w:val="22"/>
          <w:lang w:eastAsia="ja-JP"/>
        </w:rPr>
        <w:t xml:space="preserve"> </w:t>
      </w:r>
      <w:r w:rsidR="00A15CF2" w:rsidRPr="004F1196">
        <w:rPr>
          <w:sz w:val="22"/>
          <w:szCs w:val="22"/>
          <w:lang w:eastAsia="ja-JP"/>
        </w:rPr>
        <w:t>Athens</w:t>
      </w:r>
      <w:r w:rsidRPr="004F1196">
        <w:rPr>
          <w:sz w:val="22"/>
          <w:szCs w:val="22"/>
          <w:lang w:eastAsia="ja-JP"/>
        </w:rPr>
        <w:t>, the following agreement was made</w:t>
      </w:r>
      <w:r w:rsidR="007069D6">
        <w:rPr>
          <w:sz w:val="22"/>
          <w:szCs w:val="22"/>
          <w:lang w:eastAsia="ja-JP"/>
        </w:rPr>
        <w:t>, defining some terminology for timing relationships</w:t>
      </w:r>
      <w:r w:rsidRPr="004F1196">
        <w:rPr>
          <w:sz w:val="22"/>
          <w:szCs w:val="22"/>
          <w:lang w:eastAsia="ja-JP"/>
        </w:rPr>
        <w:t>:</w:t>
      </w:r>
      <w:r w:rsidRPr="004F1196">
        <w:rPr>
          <w:sz w:val="22"/>
          <w:szCs w:val="22"/>
          <w:lang w:eastAsia="ja-JP"/>
        </w:rPr>
        <w:br/>
      </w:r>
    </w:p>
    <w:tbl>
      <w:tblPr>
        <w:tblStyle w:val="TableGrid"/>
        <w:tblW w:w="0" w:type="auto"/>
        <w:tblLook w:val="04A0" w:firstRow="1" w:lastRow="0" w:firstColumn="1" w:lastColumn="0" w:noHBand="0" w:noVBand="1"/>
      </w:tblPr>
      <w:tblGrid>
        <w:gridCol w:w="9962"/>
      </w:tblGrid>
      <w:tr w:rsidR="00FB46EA" w14:paraId="5B5A66B1" w14:textId="77777777" w:rsidTr="00FB46EA">
        <w:tc>
          <w:tcPr>
            <w:tcW w:w="9962" w:type="dxa"/>
          </w:tcPr>
          <w:p w14:paraId="2DE106CD" w14:textId="77777777" w:rsidR="00FB46EA" w:rsidRPr="0078693A" w:rsidRDefault="00FB46EA" w:rsidP="00FB46EA">
            <w:pPr>
              <w:adjustRightInd w:val="0"/>
              <w:snapToGrid w:val="0"/>
              <w:rPr>
                <w:rFonts w:ascii="Times" w:eastAsia="Batang" w:hAnsi="Times"/>
                <w:sz w:val="20"/>
                <w:lang w:eastAsia="zh-CN"/>
              </w:rPr>
            </w:pPr>
            <w:r w:rsidRPr="0078693A">
              <w:rPr>
                <w:rFonts w:ascii="Times" w:eastAsia="Batang" w:hAnsi="Times"/>
                <w:sz w:val="20"/>
                <w:highlight w:val="green"/>
                <w:lang w:eastAsia="zh-CN"/>
              </w:rPr>
              <w:t>Agreement</w:t>
            </w:r>
          </w:p>
          <w:p w14:paraId="2CCEC077" w14:textId="77777777" w:rsidR="00FB46EA" w:rsidRPr="0078693A" w:rsidRDefault="00FB46EA" w:rsidP="00FB46EA">
            <w:pPr>
              <w:adjustRightInd w:val="0"/>
              <w:snapToGrid w:val="0"/>
              <w:rPr>
                <w:rFonts w:ascii="Times" w:eastAsia="Batang" w:hAnsi="Times"/>
                <w:sz w:val="20"/>
                <w:lang w:eastAsia="zh-CN"/>
              </w:rPr>
            </w:pPr>
            <w:r w:rsidRPr="0078693A">
              <w:rPr>
                <w:rFonts w:ascii="Times" w:eastAsia="Batang" w:hAnsi="Times"/>
                <w:sz w:val="20"/>
                <w:lang w:eastAsia="zh-CN"/>
              </w:rPr>
              <w:t xml:space="preserve">For further discussion, the following terminologies are used for A-IoT for studying </w:t>
            </w:r>
            <w:r w:rsidRPr="0078693A">
              <w:rPr>
                <w:rFonts w:eastAsia="Batang"/>
                <w:bCs/>
                <w:sz w:val="20"/>
                <w:szCs w:val="20"/>
              </w:rPr>
              <w:t>processing time aspects</w:t>
            </w:r>
            <w:r w:rsidRPr="0078693A">
              <w:rPr>
                <w:rFonts w:ascii="Times" w:eastAsia="Batang" w:hAnsi="Times"/>
                <w:sz w:val="20"/>
                <w:lang w:eastAsia="zh-CN"/>
              </w:rPr>
              <w:t>:</w:t>
            </w:r>
          </w:p>
          <w:p w14:paraId="12BA4E7B" w14:textId="77777777" w:rsidR="00FB46EA" w:rsidRPr="0078693A" w:rsidRDefault="00FB46EA" w:rsidP="00FB46EA">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R2D_min</w:t>
            </w:r>
            <w:r w:rsidRPr="0078693A">
              <w:rPr>
                <w:rFonts w:eastAsia="Batang"/>
                <w:bCs/>
                <w:sz w:val="20"/>
                <w:szCs w:val="20"/>
              </w:rPr>
              <w:t xml:space="preserve">: Minimum Time between a R2D transmission and the corresponding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following it. </w:t>
            </w:r>
          </w:p>
          <w:p w14:paraId="10616F79" w14:textId="77777777" w:rsidR="00FB46EA" w:rsidRPr="0078693A" w:rsidRDefault="00FB46EA" w:rsidP="00FB46EA">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D2</w:t>
            </w:r>
            <w:r w:rsidRPr="0078693A">
              <w:rPr>
                <w:rFonts w:eastAsia="Batang" w:hint="eastAsia"/>
                <w:bCs/>
                <w:sz w:val="20"/>
                <w:szCs w:val="20"/>
                <w:vertAlign w:val="subscript"/>
              </w:rPr>
              <w:t>R</w:t>
            </w:r>
            <w:r w:rsidRPr="0078693A">
              <w:rPr>
                <w:rFonts w:eastAsia="Batang"/>
                <w:bCs/>
                <w:sz w:val="20"/>
                <w:szCs w:val="20"/>
                <w:vertAlign w:val="subscript"/>
              </w:rPr>
              <w:t>_min</w:t>
            </w:r>
            <w:r w:rsidRPr="0078693A">
              <w:rPr>
                <w:rFonts w:ascii="DengXian" w:eastAsia="DengXian" w:hAnsi="DengXian" w:hint="eastAsia"/>
                <w:bCs/>
                <w:sz w:val="20"/>
                <w:szCs w:val="20"/>
                <w:lang w:eastAsia="zh-CN"/>
              </w:rPr>
              <w:t>:</w:t>
            </w:r>
            <w:r w:rsidRPr="0078693A">
              <w:rPr>
                <w:rFonts w:ascii="DengXian" w:eastAsia="DengXian" w:hAnsi="DengXian"/>
                <w:bCs/>
                <w:sz w:val="20"/>
                <w:szCs w:val="20"/>
                <w:lang w:eastAsia="zh-CN"/>
              </w:rPr>
              <w:t xml:space="preserve"> </w:t>
            </w:r>
            <w:r w:rsidRPr="0078693A">
              <w:rPr>
                <w:rFonts w:eastAsia="Batang"/>
                <w:bCs/>
                <w:sz w:val="20"/>
                <w:szCs w:val="20"/>
              </w:rPr>
              <w:t xml:space="preserve">Minimum Time between a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and the corresponding R2D transmission following it.</w:t>
            </w:r>
          </w:p>
          <w:p w14:paraId="04FE1D92" w14:textId="77777777" w:rsidR="00FB46EA" w:rsidRPr="0078693A" w:rsidRDefault="00FB46EA" w:rsidP="00FB46EA">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R2D_R2D_min</w:t>
            </w:r>
            <w:r w:rsidRPr="0078693A">
              <w:rPr>
                <w:rFonts w:eastAsia="Batang"/>
                <w:bCs/>
                <w:sz w:val="20"/>
                <w:szCs w:val="20"/>
              </w:rPr>
              <w:t xml:space="preserve">: Minimum Time between two different consecutive </w:t>
            </w:r>
            <w:r w:rsidRPr="0078693A">
              <w:rPr>
                <w:rFonts w:eastAsia="Batang" w:hint="eastAsia"/>
                <w:bCs/>
                <w:sz w:val="20"/>
                <w:szCs w:val="20"/>
              </w:rPr>
              <w:t>R</w:t>
            </w:r>
            <w:r w:rsidRPr="0078693A">
              <w:rPr>
                <w:rFonts w:eastAsia="Batang"/>
                <w:bCs/>
                <w:sz w:val="20"/>
                <w:szCs w:val="20"/>
              </w:rPr>
              <w:t>2</w:t>
            </w:r>
            <w:r w:rsidRPr="0078693A">
              <w:rPr>
                <w:rFonts w:eastAsia="Batang" w:hint="eastAsia"/>
                <w:bCs/>
                <w:sz w:val="20"/>
                <w:szCs w:val="20"/>
              </w:rPr>
              <w:t>D</w:t>
            </w:r>
            <w:r w:rsidRPr="0078693A">
              <w:rPr>
                <w:rFonts w:eastAsia="Batang"/>
                <w:bCs/>
                <w:sz w:val="20"/>
                <w:szCs w:val="20"/>
              </w:rPr>
              <w:t xml:space="preserve"> transmissions to the same A-IoT device. </w:t>
            </w:r>
          </w:p>
          <w:p w14:paraId="23C12EC0" w14:textId="77777777" w:rsidR="00FB46EA" w:rsidRPr="0078693A" w:rsidRDefault="00FB46EA" w:rsidP="00FB46EA">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D2R_D2R_min</w:t>
            </w:r>
            <w:r w:rsidRPr="0078693A">
              <w:rPr>
                <w:rFonts w:eastAsia="Batang"/>
                <w:bCs/>
                <w:sz w:val="20"/>
                <w:szCs w:val="20"/>
              </w:rPr>
              <w:t>: Minimum Time between two different consecutive D2R transmissions from the same A-IoT device.</w:t>
            </w:r>
          </w:p>
          <w:p w14:paraId="452B44E1" w14:textId="77777777" w:rsidR="00FB46EA" w:rsidRPr="0078693A" w:rsidRDefault="00FB46EA" w:rsidP="00FB46EA">
            <w:pPr>
              <w:numPr>
                <w:ilvl w:val="0"/>
                <w:numId w:val="25"/>
              </w:numPr>
              <w:rPr>
                <w:rFonts w:eastAsia="Batang"/>
                <w:bCs/>
                <w:sz w:val="20"/>
                <w:szCs w:val="20"/>
              </w:rPr>
            </w:pPr>
            <w:r w:rsidRPr="0078693A">
              <w:rPr>
                <w:rFonts w:eastAsia="DengXian"/>
                <w:bCs/>
                <w:sz w:val="20"/>
                <w:szCs w:val="20"/>
                <w:lang w:eastAsia="zh-CN"/>
              </w:rPr>
              <w:t xml:space="preserve">The study should consider </w:t>
            </w:r>
            <w:r w:rsidRPr="0078693A">
              <w:rPr>
                <w:rFonts w:eastAsia="Batang"/>
                <w:sz w:val="20"/>
                <w:szCs w:val="20"/>
                <w:lang w:eastAsia="zh-CN"/>
              </w:rPr>
              <w:t>at least following aspects</w:t>
            </w:r>
            <w:r w:rsidRPr="0078693A">
              <w:rPr>
                <w:rFonts w:eastAsia="DengXian"/>
                <w:bCs/>
                <w:sz w:val="20"/>
                <w:szCs w:val="20"/>
                <w:lang w:eastAsia="zh-CN"/>
              </w:rPr>
              <w:t xml:space="preserve"> </w:t>
            </w:r>
          </w:p>
          <w:p w14:paraId="27FE505E" w14:textId="77777777" w:rsidR="00FB46EA" w:rsidRPr="0078693A" w:rsidRDefault="00FB46EA" w:rsidP="00FB46EA">
            <w:pPr>
              <w:numPr>
                <w:ilvl w:val="1"/>
                <w:numId w:val="25"/>
              </w:numPr>
              <w:rPr>
                <w:rFonts w:eastAsia="Batang"/>
                <w:bCs/>
                <w:sz w:val="20"/>
                <w:szCs w:val="20"/>
                <w:lang w:val="en-US"/>
              </w:rPr>
            </w:pPr>
            <w:r w:rsidRPr="0078693A">
              <w:rPr>
                <w:rFonts w:eastAsia="Batang"/>
                <w:bCs/>
                <w:sz w:val="20"/>
                <w:szCs w:val="20"/>
                <w:lang w:val="en-US"/>
              </w:rPr>
              <w:t>Implementation restrictions for the existing BS/UE</w:t>
            </w:r>
          </w:p>
          <w:p w14:paraId="625DFDD0" w14:textId="77777777" w:rsidR="00FB46EA" w:rsidRPr="0078693A" w:rsidRDefault="00FB46EA" w:rsidP="00FB46EA">
            <w:pPr>
              <w:numPr>
                <w:ilvl w:val="1"/>
                <w:numId w:val="25"/>
              </w:numPr>
              <w:rPr>
                <w:rFonts w:eastAsia="Batang"/>
                <w:bCs/>
                <w:sz w:val="20"/>
                <w:szCs w:val="20"/>
                <w:lang w:val="en-US"/>
              </w:rPr>
            </w:pPr>
            <w:r w:rsidRPr="0078693A">
              <w:rPr>
                <w:rFonts w:eastAsia="Batang" w:hint="eastAsia"/>
                <w:bCs/>
                <w:sz w:val="20"/>
                <w:szCs w:val="20"/>
                <w:lang w:val="en-US"/>
              </w:rPr>
              <w:t>[</w:t>
            </w:r>
            <w:r w:rsidRPr="0078693A">
              <w:rPr>
                <w:rFonts w:eastAsia="Batang"/>
                <w:bCs/>
                <w:sz w:val="20"/>
                <w:szCs w:val="20"/>
                <w:lang w:val="en-US"/>
              </w:rPr>
              <w:t>Processing time is common or different for different A-IoT devices]</w:t>
            </w:r>
          </w:p>
          <w:p w14:paraId="4ADF0255" w14:textId="77777777" w:rsidR="00FB46EA" w:rsidRPr="0078693A" w:rsidRDefault="00FB46EA" w:rsidP="00FB46EA">
            <w:pPr>
              <w:numPr>
                <w:ilvl w:val="1"/>
                <w:numId w:val="25"/>
              </w:numPr>
              <w:rPr>
                <w:rFonts w:eastAsia="Batang"/>
                <w:bCs/>
                <w:sz w:val="20"/>
                <w:szCs w:val="20"/>
                <w:lang w:val="en-US"/>
              </w:rPr>
            </w:pPr>
            <w:r w:rsidRPr="0078693A">
              <w:rPr>
                <w:rFonts w:eastAsia="Batang"/>
                <w:bCs/>
                <w:sz w:val="20"/>
                <w:szCs w:val="20"/>
                <w:lang w:val="en-US"/>
              </w:rPr>
              <w:t>[Processing time for different traffic types</w:t>
            </w:r>
            <w:r w:rsidRPr="0078693A">
              <w:rPr>
                <w:rFonts w:eastAsia="Batang" w:hint="eastAsia"/>
                <w:bCs/>
                <w:sz w:val="20"/>
                <w:szCs w:val="20"/>
                <w:lang w:val="en-US"/>
              </w:rPr>
              <w:t>/</w:t>
            </w:r>
            <w:r w:rsidRPr="0078693A">
              <w:rPr>
                <w:rFonts w:eastAsia="Batang"/>
                <w:bCs/>
                <w:sz w:val="20"/>
                <w:szCs w:val="20"/>
                <w:lang w:val="en-US"/>
              </w:rPr>
              <w:t xml:space="preserve">command types (e.g. DT or DO-DTT) and/or different use case (e.g., Inventory or Command)] </w:t>
            </w:r>
          </w:p>
          <w:p w14:paraId="650DBEB7" w14:textId="03365389" w:rsidR="00FB46EA" w:rsidRPr="00FB46EA" w:rsidRDefault="00FB46EA" w:rsidP="009A5D7A">
            <w:pPr>
              <w:numPr>
                <w:ilvl w:val="0"/>
                <w:numId w:val="25"/>
              </w:numPr>
              <w:rPr>
                <w:rFonts w:eastAsia="Batang"/>
                <w:bCs/>
                <w:sz w:val="20"/>
                <w:szCs w:val="20"/>
              </w:rPr>
            </w:pPr>
            <w:r w:rsidRPr="0078693A">
              <w:rPr>
                <w:rFonts w:eastAsia="DengXian" w:hint="eastAsia"/>
                <w:bCs/>
                <w:sz w:val="20"/>
                <w:szCs w:val="20"/>
                <w:lang w:eastAsia="zh-CN"/>
              </w:rPr>
              <w:t>F</w:t>
            </w:r>
            <w:r w:rsidRPr="0078693A">
              <w:rPr>
                <w:rFonts w:eastAsia="DengXian"/>
                <w:bCs/>
                <w:sz w:val="20"/>
                <w:szCs w:val="20"/>
                <w:lang w:eastAsia="zh-CN"/>
              </w:rPr>
              <w:t xml:space="preserve">FS other timing aspects </w:t>
            </w:r>
          </w:p>
        </w:tc>
      </w:tr>
    </w:tbl>
    <w:p w14:paraId="2E240B8D" w14:textId="2AF94E05" w:rsidR="009A5D7A" w:rsidRDefault="009A5D7A" w:rsidP="009A5D7A">
      <w:pPr>
        <w:rPr>
          <w:lang w:eastAsia="ja-JP"/>
        </w:rPr>
      </w:pPr>
    </w:p>
    <w:p w14:paraId="2B0A99D9" w14:textId="77777777" w:rsidR="00C13B4C" w:rsidRDefault="00C13B4C" w:rsidP="00C13B4C">
      <w:pPr>
        <w:rPr>
          <w:lang w:eastAsia="ja-JP"/>
        </w:rPr>
      </w:pPr>
    </w:p>
    <w:p w14:paraId="3F7FBE02" w14:textId="77777777" w:rsidR="00547F56" w:rsidRDefault="00547F56" w:rsidP="00C13B4C">
      <w:pPr>
        <w:rPr>
          <w:lang w:eastAsia="ja-JP"/>
        </w:rPr>
      </w:pPr>
    </w:p>
    <w:p w14:paraId="06FCB166" w14:textId="77777777" w:rsidR="00547F56" w:rsidRDefault="00547F56" w:rsidP="00C13B4C">
      <w:pPr>
        <w:rPr>
          <w:lang w:eastAsia="ja-JP"/>
        </w:rPr>
      </w:pPr>
    </w:p>
    <w:p w14:paraId="7F303420" w14:textId="774CAE1A" w:rsidR="00CF7188" w:rsidRPr="005F0ACD" w:rsidRDefault="003D03E4" w:rsidP="00CF7188">
      <w:pPr>
        <w:pStyle w:val="ListParagraph"/>
        <w:numPr>
          <w:ilvl w:val="1"/>
          <w:numId w:val="6"/>
        </w:numPr>
        <w:ind w:firstLineChars="0"/>
        <w:rPr>
          <w:rFonts w:ascii="Arial" w:hAnsi="Arial" w:cs="Arial"/>
          <w:lang w:eastAsia="ja-JP"/>
        </w:rPr>
      </w:pPr>
      <w:r w:rsidRPr="005F0ACD">
        <w:rPr>
          <w:rFonts w:ascii="Arial" w:hAnsi="Arial" w:cs="Arial"/>
          <w:lang w:eastAsia="ja-JP"/>
        </w:rPr>
        <w:t xml:space="preserve">Counting </w:t>
      </w:r>
      <w:r w:rsidR="00C7050E" w:rsidRPr="005F0ACD">
        <w:rPr>
          <w:rFonts w:ascii="Arial" w:hAnsi="Arial" w:cs="Arial"/>
          <w:lang w:eastAsia="ja-JP"/>
        </w:rPr>
        <w:t xml:space="preserve">time </w:t>
      </w:r>
      <w:r w:rsidR="00CF7188" w:rsidRPr="005F0ACD">
        <w:rPr>
          <w:rFonts w:ascii="Arial" w:hAnsi="Arial" w:cs="Arial"/>
          <w:lang w:eastAsia="ja-JP"/>
        </w:rPr>
        <w:t>after R2D transmission</w:t>
      </w:r>
    </w:p>
    <w:p w14:paraId="7B5AE28C" w14:textId="77777777" w:rsidR="003D2928" w:rsidRPr="0092486A" w:rsidRDefault="003D2928" w:rsidP="003D2928">
      <w:pPr>
        <w:rPr>
          <w:lang w:eastAsia="ja-JP"/>
        </w:rPr>
      </w:pPr>
    </w:p>
    <w:p w14:paraId="698EB31F" w14:textId="022D2D07" w:rsidR="00271C48" w:rsidRDefault="00A44C4E" w:rsidP="00271C48">
      <w:pPr>
        <w:spacing w:after="240"/>
        <w:rPr>
          <w:lang w:eastAsia="ja-JP"/>
        </w:rPr>
      </w:pPr>
      <w:r w:rsidRPr="0092486A">
        <w:rPr>
          <w:lang w:eastAsia="ja-JP"/>
        </w:rPr>
        <w:t>In</w:t>
      </w:r>
      <w:r w:rsidR="00271C48" w:rsidRPr="0092486A">
        <w:rPr>
          <w:lang w:eastAsia="ja-JP"/>
        </w:rPr>
        <w:t xml:space="preserve"> RAN1/117 Fukuoka, the following agreement was made:</w:t>
      </w:r>
    </w:p>
    <w:tbl>
      <w:tblPr>
        <w:tblStyle w:val="TableGrid"/>
        <w:tblW w:w="0" w:type="auto"/>
        <w:tblLook w:val="04A0" w:firstRow="1" w:lastRow="0" w:firstColumn="1" w:lastColumn="0" w:noHBand="0" w:noVBand="1"/>
      </w:tblPr>
      <w:tblGrid>
        <w:gridCol w:w="9962"/>
      </w:tblGrid>
      <w:tr w:rsidR="00271C48" w14:paraId="48E33EF9" w14:textId="77777777" w:rsidTr="00271C48">
        <w:tc>
          <w:tcPr>
            <w:tcW w:w="9962" w:type="dxa"/>
          </w:tcPr>
          <w:p w14:paraId="6E41522B" w14:textId="77777777" w:rsidR="00312375" w:rsidRPr="00312375" w:rsidRDefault="00312375" w:rsidP="00312375">
            <w:pPr>
              <w:adjustRightInd w:val="0"/>
              <w:snapToGrid w:val="0"/>
              <w:rPr>
                <w:rFonts w:eastAsia="DengXian"/>
                <w:bCs/>
                <w:sz w:val="20"/>
                <w:szCs w:val="20"/>
                <w:lang w:eastAsia="zh-CN"/>
              </w:rPr>
            </w:pPr>
            <w:r w:rsidRPr="00312375">
              <w:rPr>
                <w:rFonts w:eastAsia="DengXian"/>
                <w:bCs/>
                <w:sz w:val="20"/>
                <w:szCs w:val="20"/>
                <w:highlight w:val="green"/>
                <w:lang w:eastAsia="zh-CN"/>
              </w:rPr>
              <w:t>Agreement</w:t>
            </w:r>
          </w:p>
          <w:p w14:paraId="1041D709" w14:textId="6745AF7D" w:rsidR="00271C48" w:rsidRPr="005F0ACD" w:rsidRDefault="00312375" w:rsidP="005F0ACD">
            <w:pPr>
              <w:rPr>
                <w:rFonts w:eastAsia="Batang"/>
                <w:iCs/>
                <w:sz w:val="20"/>
                <w:szCs w:val="20"/>
                <w:lang w:val="en-US" w:eastAsia="x-none"/>
              </w:rPr>
            </w:pPr>
            <w:r w:rsidRPr="00312375">
              <w:rPr>
                <w:rFonts w:eastAsia="DengXian"/>
                <w:bCs/>
                <w:sz w:val="20"/>
                <w:szCs w:val="20"/>
                <w:lang w:eastAsia="zh-CN"/>
              </w:rPr>
              <w:t>Study whether/how an A-IoT device can count the time with sufficient accuracy (with a certain timing error due to SFO) at least for the purposes related to TDM(A) (if needed), and if so for how long after receiving an R2D transmission.</w:t>
            </w:r>
          </w:p>
        </w:tc>
      </w:tr>
    </w:tbl>
    <w:p w14:paraId="52A24B89" w14:textId="77777777" w:rsidR="008B3B9D" w:rsidRDefault="008B3B9D" w:rsidP="003D2928">
      <w:pPr>
        <w:rPr>
          <w:lang w:eastAsia="ja-JP"/>
        </w:rPr>
      </w:pPr>
    </w:p>
    <w:p w14:paraId="569E4064" w14:textId="77777777" w:rsidR="00D845C9" w:rsidRPr="005F0ACD" w:rsidRDefault="00D845C9" w:rsidP="00D845C9">
      <w:pPr>
        <w:rPr>
          <w:sz w:val="22"/>
          <w:szCs w:val="22"/>
          <w:lang w:eastAsia="ja-JP"/>
        </w:rPr>
      </w:pPr>
      <w:r w:rsidRPr="005F0ACD">
        <w:rPr>
          <w:sz w:val="22"/>
          <w:szCs w:val="22"/>
          <w:lang w:eastAsia="ja-JP"/>
        </w:rPr>
        <w:fldChar w:fldCharType="begin"/>
      </w:r>
      <w:r w:rsidRPr="005F0ACD">
        <w:rPr>
          <w:sz w:val="22"/>
          <w:szCs w:val="22"/>
          <w:lang w:eastAsia="ja-JP"/>
        </w:rPr>
        <w:instrText xml:space="preserve"> REF _Ref163203321 \h  \* MERGEFORMAT </w:instrText>
      </w:r>
      <w:r w:rsidRPr="005F0ACD">
        <w:rPr>
          <w:sz w:val="22"/>
          <w:szCs w:val="22"/>
          <w:lang w:eastAsia="ja-JP"/>
        </w:rPr>
      </w:r>
      <w:r w:rsidRPr="005F0ACD">
        <w:rPr>
          <w:sz w:val="22"/>
          <w:szCs w:val="22"/>
          <w:lang w:eastAsia="ja-JP"/>
        </w:rPr>
        <w:fldChar w:fldCharType="separate"/>
      </w:r>
      <w:r w:rsidRPr="005F0ACD">
        <w:rPr>
          <w:sz w:val="22"/>
          <w:szCs w:val="22"/>
        </w:rPr>
        <w:t xml:space="preserve">Figure </w:t>
      </w:r>
      <w:r w:rsidRPr="005F0ACD">
        <w:rPr>
          <w:noProof/>
          <w:sz w:val="22"/>
          <w:szCs w:val="22"/>
        </w:rPr>
        <w:t>1</w:t>
      </w:r>
      <w:r w:rsidRPr="005F0ACD">
        <w:rPr>
          <w:sz w:val="22"/>
          <w:szCs w:val="22"/>
          <w:lang w:eastAsia="ja-JP"/>
        </w:rPr>
        <w:fldChar w:fldCharType="end"/>
      </w:r>
      <w:r w:rsidRPr="005F0ACD">
        <w:rPr>
          <w:sz w:val="22"/>
          <w:szCs w:val="22"/>
          <w:lang w:eastAsia="ja-JP"/>
        </w:rPr>
        <w:t xml:space="preserve"> shows the basic timing relationships for Ambient IoT. The Ambient IoT signalling sequence is always preceded by an R2D signal for DT and DO-DTT traffic. The signalling sequence is expected to consist of the following steps:</w:t>
      </w:r>
    </w:p>
    <w:p w14:paraId="10192348"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Carrier wave is turned on to allow tags to energise.</w:t>
      </w:r>
    </w:p>
    <w:p w14:paraId="2F6B4AAA"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DL command signal sent to tags on an R2D transmission</w:t>
      </w:r>
    </w:p>
    <w:p w14:paraId="421C1680"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Tags process the DL command signal</w:t>
      </w:r>
    </w:p>
    <w:p w14:paraId="4A9815EC" w14:textId="0DA63B0D"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Tags harvest energy from the CW in preparation for the D2R response</w:t>
      </w:r>
      <w:r w:rsidR="008A72C4" w:rsidRPr="005F0ACD">
        <w:rPr>
          <w:sz w:val="22"/>
          <w:szCs w:val="22"/>
          <w:lang w:val="en-GB" w:eastAsia="ja-JP"/>
        </w:rPr>
        <w:t>. This step is optional.</w:t>
      </w:r>
    </w:p>
    <w:p w14:paraId="478DEE61" w14:textId="1C785482"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 xml:space="preserve">Tags process the D2R response for </w:t>
      </w:r>
      <w:r w:rsidR="008A72C4" w:rsidRPr="005F0ACD">
        <w:rPr>
          <w:sz w:val="22"/>
          <w:szCs w:val="22"/>
          <w:lang w:val="en-GB" w:eastAsia="ja-JP"/>
        </w:rPr>
        <w:t>transmission</w:t>
      </w:r>
    </w:p>
    <w:p w14:paraId="2AFECB71"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Tags transmit a D2R response either in a slotted ALOHA fashion for an inventory-type command or according to a frame structure when tags have been previously identified</w:t>
      </w:r>
    </w:p>
    <w:p w14:paraId="0BCF7D7A" w14:textId="77777777" w:rsidR="00D845C9" w:rsidRPr="005F0ACD" w:rsidRDefault="00D845C9" w:rsidP="00D845C9">
      <w:pPr>
        <w:pStyle w:val="ListParagraph"/>
        <w:numPr>
          <w:ilvl w:val="0"/>
          <w:numId w:val="27"/>
        </w:numPr>
        <w:ind w:firstLineChars="0"/>
        <w:rPr>
          <w:sz w:val="22"/>
          <w:szCs w:val="22"/>
          <w:lang w:eastAsia="ja-JP"/>
        </w:rPr>
      </w:pPr>
      <w:r w:rsidRPr="005F0ACD">
        <w:rPr>
          <w:sz w:val="22"/>
          <w:szCs w:val="22"/>
          <w:lang w:val="en-GB" w:eastAsia="ja-JP"/>
        </w:rPr>
        <w:t>Gaps are inserted between ALOHA slots or allocated frames to account for the timing drift in the tags</w:t>
      </w:r>
    </w:p>
    <w:p w14:paraId="320D797A" w14:textId="77777777" w:rsidR="00D845C9" w:rsidRPr="002A0362" w:rsidRDefault="00D845C9" w:rsidP="00D845C9">
      <w:pPr>
        <w:rPr>
          <w:color w:val="FF0000"/>
          <w:lang w:eastAsia="ja-JP"/>
        </w:rPr>
      </w:pPr>
      <w:r w:rsidRPr="002A0362">
        <w:rPr>
          <w:noProof/>
          <w:color w:val="FF0000"/>
          <w:lang w:eastAsia="ja-JP"/>
        </w:rPr>
        <w:drawing>
          <wp:inline distT="0" distB="0" distL="0" distR="0" wp14:anchorId="19E176DF" wp14:editId="799A0B8B">
            <wp:extent cx="6332220" cy="24491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449195"/>
                    </a:xfrm>
                    <a:prstGeom prst="rect">
                      <a:avLst/>
                    </a:prstGeom>
                  </pic:spPr>
                </pic:pic>
              </a:graphicData>
            </a:graphic>
          </wp:inline>
        </w:drawing>
      </w:r>
    </w:p>
    <w:p w14:paraId="49FA1416" w14:textId="77777777" w:rsidR="00D845C9" w:rsidRPr="005F0ACD" w:rsidRDefault="00D845C9" w:rsidP="00D845C9">
      <w:pPr>
        <w:pStyle w:val="Caption"/>
        <w:jc w:val="center"/>
        <w:rPr>
          <w:lang w:eastAsia="ja-JP"/>
        </w:rPr>
      </w:pPr>
      <w:bookmarkStart w:id="2" w:name="_Ref174133946"/>
      <w:r w:rsidRPr="005F0ACD">
        <w:t xml:space="preserve">Figure </w:t>
      </w:r>
      <w:r w:rsidRPr="005F0ACD">
        <w:fldChar w:fldCharType="begin"/>
      </w:r>
      <w:r w:rsidRPr="005F0ACD">
        <w:instrText xml:space="preserve"> SEQ Figure \* ARABIC </w:instrText>
      </w:r>
      <w:r w:rsidRPr="005F0ACD">
        <w:fldChar w:fldCharType="separate"/>
      </w:r>
      <w:r w:rsidRPr="005F0ACD">
        <w:rPr>
          <w:noProof/>
        </w:rPr>
        <w:t>1</w:t>
      </w:r>
      <w:r w:rsidRPr="005F0ACD">
        <w:fldChar w:fldCharType="end"/>
      </w:r>
      <w:bookmarkEnd w:id="2"/>
      <w:r w:rsidRPr="005F0ACD">
        <w:t xml:space="preserve"> -Timing relationships for Ambient IoT</w:t>
      </w:r>
    </w:p>
    <w:p w14:paraId="1CEEB448" w14:textId="77777777" w:rsidR="00D845C9" w:rsidRPr="005F0ACD" w:rsidRDefault="00D845C9" w:rsidP="003D2928">
      <w:pPr>
        <w:rPr>
          <w:lang w:val="en-US" w:eastAsia="ja-JP"/>
        </w:rPr>
      </w:pPr>
    </w:p>
    <w:p w14:paraId="2298707B" w14:textId="77777777" w:rsidR="003D2928" w:rsidRDefault="003D2928" w:rsidP="003D2928">
      <w:pPr>
        <w:rPr>
          <w:lang w:eastAsia="ja-JP"/>
        </w:rPr>
      </w:pPr>
    </w:p>
    <w:p w14:paraId="7BA8BF72" w14:textId="1039C20F" w:rsidR="00D845C9" w:rsidRPr="005F0ACD" w:rsidRDefault="00D845C9" w:rsidP="00D845C9">
      <w:pPr>
        <w:spacing w:afterLines="50" w:after="156"/>
        <w:jc w:val="both"/>
        <w:rPr>
          <w:sz w:val="22"/>
          <w:szCs w:val="22"/>
          <w:lang w:val="en-US"/>
        </w:rPr>
      </w:pPr>
      <w:r w:rsidRPr="005F0ACD">
        <w:rPr>
          <w:sz w:val="22"/>
          <w:szCs w:val="22"/>
          <w:lang w:val="en-US"/>
        </w:rPr>
        <w:t>The tag needs to process the R2D transmission. If the tag determines that it needs to respond, it needs to prepare for the D2R transmission (akin to uplink physical and transport channel processing)</w:t>
      </w:r>
      <w:r w:rsidR="00914191" w:rsidRPr="005F0ACD">
        <w:rPr>
          <w:sz w:val="22"/>
          <w:szCs w:val="22"/>
          <w:lang w:val="en-US"/>
        </w:rPr>
        <w:t xml:space="preserve"> and to transmit at the appropriate time (either a scheduled time for D2R transmission or a sc</w:t>
      </w:r>
      <w:r w:rsidR="00DB142D" w:rsidRPr="005F0ACD">
        <w:rPr>
          <w:sz w:val="22"/>
          <w:szCs w:val="22"/>
          <w:lang w:val="en-US"/>
        </w:rPr>
        <w:t>heduled time to send a slotted ALOHA transmission)</w:t>
      </w:r>
      <w:r w:rsidRPr="005F0ACD">
        <w:rPr>
          <w:sz w:val="22"/>
          <w:szCs w:val="22"/>
          <w:lang w:val="en-US"/>
        </w:rPr>
        <w:t>. The time at which the tag transmits needs to account for any potential timing drift within the tag</w:t>
      </w:r>
      <w:r w:rsidR="000A3AE6" w:rsidRPr="005F0ACD">
        <w:rPr>
          <w:sz w:val="22"/>
          <w:szCs w:val="22"/>
          <w:lang w:val="en-US"/>
        </w:rPr>
        <w:t xml:space="preserve">. The </w:t>
      </w:r>
      <w:r w:rsidR="00BD5F3E" w:rsidRPr="005F0ACD">
        <w:rPr>
          <w:sz w:val="22"/>
          <w:szCs w:val="22"/>
          <w:lang w:val="en-US"/>
        </w:rPr>
        <w:t>timing drift is related to the ability of the tag</w:t>
      </w:r>
      <w:r w:rsidR="00FE1CFD" w:rsidRPr="005F0ACD">
        <w:rPr>
          <w:sz w:val="22"/>
          <w:szCs w:val="22"/>
          <w:lang w:val="en-US"/>
        </w:rPr>
        <w:t xml:space="preserve"> to count accurately, which depends on SFO. The timing drift (error) increases with time </w:t>
      </w:r>
      <w:r w:rsidR="002F33A8" w:rsidRPr="005F0ACD">
        <w:rPr>
          <w:sz w:val="22"/>
          <w:szCs w:val="22"/>
          <w:lang w:val="en-US"/>
        </w:rPr>
        <w:t xml:space="preserve">from the </w:t>
      </w:r>
      <w:r w:rsidR="00AA5085" w:rsidRPr="005F0ACD">
        <w:rPr>
          <w:sz w:val="22"/>
          <w:szCs w:val="22"/>
          <w:lang w:val="en-US"/>
        </w:rPr>
        <w:t>R2D command signal</w:t>
      </w:r>
      <w:r w:rsidR="006D3ECB" w:rsidRPr="005F0ACD">
        <w:rPr>
          <w:sz w:val="22"/>
          <w:szCs w:val="22"/>
          <w:lang w:val="en-US"/>
        </w:rPr>
        <w:t>.</w:t>
      </w:r>
      <w:r w:rsidR="00A35829" w:rsidRPr="005F0ACD">
        <w:rPr>
          <w:sz w:val="22"/>
          <w:szCs w:val="22"/>
          <w:lang w:val="en-US"/>
        </w:rPr>
        <w:t xml:space="preserve"> For example, with a</w:t>
      </w:r>
      <w:r w:rsidR="00DD4B77" w:rsidRPr="005F0ACD">
        <w:rPr>
          <w:sz w:val="22"/>
          <w:szCs w:val="22"/>
          <w:lang w:val="en-US"/>
        </w:rPr>
        <w:t>n SFO of 10</w:t>
      </w:r>
      <w:r w:rsidR="00DD4B77" w:rsidRPr="005F0ACD">
        <w:rPr>
          <w:sz w:val="22"/>
          <w:szCs w:val="22"/>
          <w:vertAlign w:val="superscript"/>
          <w:lang w:val="en-US"/>
        </w:rPr>
        <w:t>5</w:t>
      </w:r>
      <w:r w:rsidR="00DD4B77" w:rsidRPr="005F0ACD">
        <w:rPr>
          <w:sz w:val="22"/>
          <w:szCs w:val="22"/>
          <w:lang w:val="en-US"/>
        </w:rPr>
        <w:t xml:space="preserve"> PPM, the </w:t>
      </w:r>
      <w:r w:rsidR="009E0BE8" w:rsidRPr="005F0ACD">
        <w:rPr>
          <w:sz w:val="22"/>
          <w:szCs w:val="22"/>
          <w:lang w:val="en-US"/>
        </w:rPr>
        <w:t xml:space="preserve">time </w:t>
      </w:r>
      <w:r w:rsidR="009E0BE8" w:rsidRPr="005F0ACD">
        <w:rPr>
          <w:sz w:val="22"/>
          <w:szCs w:val="22"/>
          <w:lang w:val="en-US"/>
        </w:rPr>
        <w:lastRenderedPageBreak/>
        <w:t>uncertainty (drift) will increase by 1ms for every 10ms of actual time.</w:t>
      </w:r>
      <w:r w:rsidR="00F26449" w:rsidRPr="005F0ACD">
        <w:rPr>
          <w:sz w:val="22"/>
          <w:szCs w:val="22"/>
          <w:lang w:val="en-US"/>
        </w:rPr>
        <w:t xml:space="preserve"> The gap between scheduled </w:t>
      </w:r>
      <w:r w:rsidR="00D3676E" w:rsidRPr="005F0ACD">
        <w:rPr>
          <w:sz w:val="22"/>
          <w:szCs w:val="22"/>
          <w:lang w:val="en-US"/>
        </w:rPr>
        <w:t>D2R transmi</w:t>
      </w:r>
      <w:r w:rsidR="00716566" w:rsidRPr="005F0ACD">
        <w:rPr>
          <w:sz w:val="22"/>
          <w:szCs w:val="22"/>
          <w:lang w:val="en-US"/>
        </w:rPr>
        <w:t xml:space="preserve">ssions will hence have to increase </w:t>
      </w:r>
      <w:r w:rsidR="00D00C40" w:rsidRPr="005F0ACD">
        <w:rPr>
          <w:sz w:val="22"/>
          <w:szCs w:val="22"/>
          <w:lang w:val="en-US"/>
        </w:rPr>
        <w:t xml:space="preserve">as time increases, as shown in </w:t>
      </w:r>
      <w:r w:rsidR="00D00C40" w:rsidRPr="005F0ACD">
        <w:rPr>
          <w:sz w:val="22"/>
          <w:szCs w:val="22"/>
          <w:lang w:val="en-US"/>
        </w:rPr>
        <w:fldChar w:fldCharType="begin"/>
      </w:r>
      <w:r w:rsidR="00D00C40" w:rsidRPr="005F0ACD">
        <w:rPr>
          <w:sz w:val="22"/>
          <w:szCs w:val="22"/>
          <w:lang w:val="en-US"/>
        </w:rPr>
        <w:instrText xml:space="preserve"> REF _Ref174133946 \h </w:instrText>
      </w:r>
      <w:r w:rsidR="00D00C40" w:rsidRPr="005F0ACD">
        <w:rPr>
          <w:sz w:val="22"/>
          <w:szCs w:val="22"/>
          <w:lang w:val="en-US"/>
        </w:rPr>
      </w:r>
      <w:r w:rsidR="00D00C40" w:rsidRPr="005F0ACD">
        <w:rPr>
          <w:sz w:val="22"/>
          <w:szCs w:val="22"/>
          <w:lang w:val="en-US"/>
        </w:rPr>
        <w:fldChar w:fldCharType="separate"/>
      </w:r>
      <w:r w:rsidR="00D00C40" w:rsidRPr="005F0ACD">
        <w:t xml:space="preserve">Figure </w:t>
      </w:r>
      <w:r w:rsidR="00D00C40" w:rsidRPr="005F0ACD">
        <w:rPr>
          <w:noProof/>
        </w:rPr>
        <w:t>1</w:t>
      </w:r>
      <w:r w:rsidR="00D00C40" w:rsidRPr="005F0ACD">
        <w:rPr>
          <w:sz w:val="22"/>
          <w:szCs w:val="22"/>
          <w:lang w:val="en-US"/>
        </w:rPr>
        <w:fldChar w:fldCharType="end"/>
      </w:r>
      <w:r w:rsidR="00D00C40" w:rsidRPr="005F0ACD">
        <w:rPr>
          <w:sz w:val="22"/>
          <w:szCs w:val="22"/>
          <w:lang w:val="en-US"/>
        </w:rPr>
        <w:t xml:space="preserve"> (</w:t>
      </w:r>
      <w:r w:rsidR="00D00C40" w:rsidRPr="005F0ACD">
        <w:rPr>
          <w:i/>
          <w:iCs/>
          <w:sz w:val="22"/>
          <w:szCs w:val="22"/>
          <w:lang w:val="en-US"/>
        </w:rPr>
        <w:t>T</w:t>
      </w:r>
      <w:r w:rsidR="00D00C40" w:rsidRPr="005F0ACD">
        <w:rPr>
          <w:i/>
          <w:iCs/>
          <w:sz w:val="22"/>
          <w:szCs w:val="22"/>
          <w:vertAlign w:val="subscript"/>
          <w:lang w:val="en-US"/>
        </w:rPr>
        <w:t>drift2</w:t>
      </w:r>
      <w:r w:rsidR="00D00C40" w:rsidRPr="005F0ACD">
        <w:rPr>
          <w:sz w:val="22"/>
          <w:szCs w:val="22"/>
          <w:lang w:val="en-US"/>
        </w:rPr>
        <w:t xml:space="preserve"> &gt; </w:t>
      </w:r>
      <w:r w:rsidR="00D00C40" w:rsidRPr="005F0ACD">
        <w:rPr>
          <w:i/>
          <w:iCs/>
          <w:sz w:val="22"/>
          <w:szCs w:val="22"/>
          <w:lang w:val="en-US"/>
        </w:rPr>
        <w:t>T</w:t>
      </w:r>
      <w:r w:rsidR="00D00C40" w:rsidRPr="005F0ACD">
        <w:rPr>
          <w:i/>
          <w:iCs/>
          <w:sz w:val="22"/>
          <w:szCs w:val="22"/>
          <w:vertAlign w:val="subscript"/>
          <w:lang w:val="en-US"/>
        </w:rPr>
        <w:t>drift1</w:t>
      </w:r>
      <w:r w:rsidR="00D00C40" w:rsidRPr="005F0ACD">
        <w:rPr>
          <w:sz w:val="22"/>
          <w:szCs w:val="22"/>
          <w:lang w:val="en-US"/>
        </w:rPr>
        <w:t xml:space="preserve"> etc).</w:t>
      </w:r>
    </w:p>
    <w:p w14:paraId="03309D30" w14:textId="3BB9E240" w:rsidR="00D845C9" w:rsidRPr="005F0ACD" w:rsidRDefault="00D845C9" w:rsidP="005F0ACD">
      <w:pPr>
        <w:jc w:val="both"/>
        <w:rPr>
          <w:b/>
          <w:bCs/>
          <w:sz w:val="22"/>
          <w:szCs w:val="22"/>
          <w:lang w:val="en-US"/>
        </w:rPr>
      </w:pPr>
      <w:r w:rsidRPr="005F0ACD">
        <w:rPr>
          <w:b/>
          <w:bCs/>
          <w:sz w:val="22"/>
          <w:szCs w:val="22"/>
          <w:lang w:val="en-US"/>
        </w:rPr>
        <w:t xml:space="preserve">Proposal </w:t>
      </w:r>
      <w:r w:rsidR="00327898">
        <w:rPr>
          <w:b/>
          <w:bCs/>
          <w:sz w:val="22"/>
          <w:szCs w:val="22"/>
          <w:lang w:val="en-US"/>
        </w:rPr>
        <w:t>1</w:t>
      </w:r>
      <w:r w:rsidRPr="005F0ACD">
        <w:rPr>
          <w:b/>
          <w:bCs/>
          <w:sz w:val="22"/>
          <w:szCs w:val="22"/>
          <w:lang w:val="en-US"/>
        </w:rPr>
        <w:t>: T</w:t>
      </w:r>
      <w:r w:rsidRPr="005F0ACD">
        <w:rPr>
          <w:b/>
          <w:bCs/>
          <w:sz w:val="22"/>
          <w:szCs w:val="22"/>
          <w:vertAlign w:val="subscript"/>
          <w:lang w:val="en-US"/>
        </w:rPr>
        <w:t>R2D</w:t>
      </w:r>
      <w:r w:rsidRPr="005F0ACD">
        <w:rPr>
          <w:b/>
          <w:bCs/>
          <w:sz w:val="22"/>
          <w:szCs w:val="22"/>
          <w:lang w:val="en-US"/>
        </w:rPr>
        <w:t xml:space="preserve"> </w:t>
      </w:r>
      <w:r w:rsidR="006858D3" w:rsidRPr="005F0ACD">
        <w:rPr>
          <w:b/>
          <w:bCs/>
          <w:sz w:val="22"/>
          <w:szCs w:val="22"/>
          <w:lang w:val="en-US"/>
        </w:rPr>
        <w:t xml:space="preserve">accounts for the </w:t>
      </w:r>
      <w:r w:rsidR="00E35DB4" w:rsidRPr="005F0ACD">
        <w:rPr>
          <w:b/>
          <w:bCs/>
          <w:sz w:val="22"/>
          <w:szCs w:val="22"/>
          <w:lang w:val="en-US"/>
        </w:rPr>
        <w:t xml:space="preserve">clock uncertainty / time drift caused by the </w:t>
      </w:r>
      <w:r w:rsidR="009047AF" w:rsidRPr="005F0ACD">
        <w:rPr>
          <w:b/>
          <w:bCs/>
          <w:sz w:val="22"/>
          <w:szCs w:val="22"/>
          <w:lang w:val="en-US"/>
        </w:rPr>
        <w:t>SFO</w:t>
      </w:r>
      <w:r w:rsidR="00C85D5B" w:rsidRPr="005F0ACD">
        <w:rPr>
          <w:b/>
          <w:bCs/>
          <w:sz w:val="22"/>
          <w:szCs w:val="22"/>
          <w:lang w:val="en-US"/>
        </w:rPr>
        <w:t xml:space="preserve">. Timing uncertainty increases </w:t>
      </w:r>
      <w:r w:rsidR="00227C75" w:rsidRPr="005F0ACD">
        <w:rPr>
          <w:b/>
          <w:bCs/>
          <w:sz w:val="22"/>
          <w:szCs w:val="22"/>
          <w:lang w:val="en-US"/>
        </w:rPr>
        <w:t>the further away a D2R response is from its corresponding R2D command signal.</w:t>
      </w:r>
      <w:r w:rsidR="009047AF" w:rsidRPr="005F0ACD">
        <w:rPr>
          <w:b/>
          <w:bCs/>
          <w:sz w:val="22"/>
          <w:szCs w:val="22"/>
          <w:lang w:val="en-US"/>
        </w:rPr>
        <w:t xml:space="preserve"> </w:t>
      </w:r>
    </w:p>
    <w:p w14:paraId="67C1129A" w14:textId="77777777" w:rsidR="00D845C9" w:rsidRPr="005F0ACD" w:rsidRDefault="00D845C9" w:rsidP="003D2928">
      <w:pPr>
        <w:rPr>
          <w:lang w:val="en-US" w:eastAsia="ja-JP"/>
        </w:rPr>
      </w:pPr>
    </w:p>
    <w:p w14:paraId="2374A6BF" w14:textId="77777777" w:rsidR="003D2928" w:rsidRDefault="003D2928" w:rsidP="003D2928">
      <w:pPr>
        <w:rPr>
          <w:lang w:eastAsia="ja-JP"/>
        </w:rPr>
      </w:pPr>
    </w:p>
    <w:p w14:paraId="6932D762" w14:textId="6C056EEC" w:rsidR="00A711DF" w:rsidRPr="005F0ACD" w:rsidRDefault="00C7050E" w:rsidP="005F0ACD">
      <w:pPr>
        <w:pStyle w:val="ListParagraph"/>
        <w:numPr>
          <w:ilvl w:val="1"/>
          <w:numId w:val="6"/>
        </w:numPr>
        <w:ind w:firstLineChars="0"/>
        <w:rPr>
          <w:rFonts w:ascii="Arial" w:hAnsi="Arial" w:cs="Arial"/>
          <w:lang w:eastAsia="ja-JP"/>
        </w:rPr>
      </w:pPr>
      <w:r>
        <w:rPr>
          <w:lang w:eastAsia="ja-JP"/>
        </w:rPr>
        <w:t xml:space="preserve"> </w:t>
      </w:r>
      <w:r w:rsidR="00B74A23" w:rsidRPr="005F0ACD">
        <w:rPr>
          <w:rFonts w:ascii="Arial" w:hAnsi="Arial" w:cs="Arial"/>
          <w:lang w:val="en-GB" w:eastAsia="ja-JP"/>
        </w:rPr>
        <w:t xml:space="preserve">Time interval between R2D transmission and </w:t>
      </w:r>
      <w:r w:rsidR="004A3277" w:rsidRPr="005F0ACD">
        <w:rPr>
          <w:rFonts w:ascii="Arial" w:hAnsi="Arial" w:cs="Arial"/>
          <w:lang w:val="en-GB" w:eastAsia="ja-JP"/>
        </w:rPr>
        <w:t>co</w:t>
      </w:r>
      <w:r w:rsidR="00BE623B" w:rsidRPr="005F0ACD">
        <w:rPr>
          <w:rFonts w:ascii="Arial" w:hAnsi="Arial" w:cs="Arial"/>
          <w:lang w:val="en-GB" w:eastAsia="ja-JP"/>
        </w:rPr>
        <w:t>rresponding D2R transmission</w:t>
      </w:r>
    </w:p>
    <w:p w14:paraId="523C3049" w14:textId="77777777" w:rsidR="00A711DF" w:rsidRDefault="00A711DF" w:rsidP="00C13B4C">
      <w:pPr>
        <w:rPr>
          <w:lang w:eastAsia="ja-JP"/>
        </w:rPr>
      </w:pPr>
    </w:p>
    <w:p w14:paraId="4A02DF5E" w14:textId="77777777" w:rsidR="00D92E8B" w:rsidRDefault="00D92E8B" w:rsidP="00D92E8B">
      <w:pPr>
        <w:rPr>
          <w:lang w:eastAsia="ja-JP"/>
        </w:rPr>
      </w:pPr>
      <w:r w:rsidRPr="004F1196">
        <w:rPr>
          <w:sz w:val="22"/>
          <w:szCs w:val="22"/>
          <w:lang w:eastAsia="ja-JP"/>
        </w:rPr>
        <w:t>In RAN1#117 Fukuoka, the following agreement was made:</w:t>
      </w:r>
    </w:p>
    <w:p w14:paraId="6B3FEAAB" w14:textId="77777777" w:rsidR="00D92E8B" w:rsidRPr="006F47D5" w:rsidRDefault="00D92E8B" w:rsidP="00D92E8B">
      <w:pPr>
        <w:rPr>
          <w:sz w:val="20"/>
          <w:szCs w:val="20"/>
          <w:lang w:eastAsia="ja-JP"/>
        </w:rPr>
      </w:pPr>
    </w:p>
    <w:tbl>
      <w:tblPr>
        <w:tblStyle w:val="TableGrid"/>
        <w:tblW w:w="0" w:type="auto"/>
        <w:tblLook w:val="04A0" w:firstRow="1" w:lastRow="0" w:firstColumn="1" w:lastColumn="0" w:noHBand="0" w:noVBand="1"/>
      </w:tblPr>
      <w:tblGrid>
        <w:gridCol w:w="9962"/>
      </w:tblGrid>
      <w:tr w:rsidR="00D92E8B" w14:paraId="5E0A2A22" w14:textId="77777777">
        <w:tc>
          <w:tcPr>
            <w:tcW w:w="9962" w:type="dxa"/>
          </w:tcPr>
          <w:p w14:paraId="0E1A93F1" w14:textId="77777777" w:rsidR="00D92E8B" w:rsidRPr="00964DC7" w:rsidRDefault="00D92E8B">
            <w:pPr>
              <w:adjustRightInd w:val="0"/>
              <w:snapToGrid w:val="0"/>
              <w:rPr>
                <w:rFonts w:eastAsia="Batang"/>
                <w:bCs/>
                <w:sz w:val="20"/>
                <w:szCs w:val="20"/>
                <w:lang w:val="en-US"/>
              </w:rPr>
            </w:pPr>
            <w:r w:rsidRPr="00964DC7">
              <w:rPr>
                <w:rFonts w:eastAsia="Batang"/>
                <w:bCs/>
                <w:sz w:val="20"/>
                <w:szCs w:val="20"/>
                <w:highlight w:val="green"/>
                <w:lang w:val="en-US"/>
              </w:rPr>
              <w:t>Agreement</w:t>
            </w:r>
          </w:p>
          <w:p w14:paraId="2CAA34BB" w14:textId="77777777" w:rsidR="00D92E8B" w:rsidRPr="00964DC7" w:rsidRDefault="00D92E8B">
            <w:pPr>
              <w:adjustRightInd w:val="0"/>
              <w:snapToGrid w:val="0"/>
              <w:rPr>
                <w:rFonts w:eastAsia="Batang"/>
                <w:bCs/>
                <w:sz w:val="20"/>
                <w:szCs w:val="20"/>
                <w:lang w:val="en-US"/>
              </w:rPr>
            </w:pPr>
            <w:r w:rsidRPr="00964DC7">
              <w:rPr>
                <w:rFonts w:eastAsia="SimSun"/>
                <w:bCs/>
                <w:sz w:val="20"/>
                <w:szCs w:val="20"/>
              </w:rPr>
              <w:t>Study the following options for the time interval between a R2D transmission and the corresponding D2R transmission</w:t>
            </w:r>
            <w:r w:rsidRPr="00964DC7">
              <w:rPr>
                <w:rFonts w:eastAsia="Batang"/>
                <w:bCs/>
                <w:sz w:val="20"/>
                <w:szCs w:val="20"/>
              </w:rPr>
              <w:t xml:space="preserve"> following it:</w:t>
            </w:r>
          </w:p>
          <w:p w14:paraId="18B5BBE8" w14:textId="77777777" w:rsidR="00D92E8B" w:rsidRPr="00964DC7" w:rsidRDefault="00D92E8B">
            <w:pPr>
              <w:numPr>
                <w:ilvl w:val="0"/>
                <w:numId w:val="33"/>
              </w:numPr>
              <w:adjustRightInd w:val="0"/>
              <w:snapToGrid w:val="0"/>
              <w:ind w:left="420"/>
              <w:jc w:val="both"/>
              <w:rPr>
                <w:rFonts w:eastAsia="Batang"/>
                <w:bCs/>
                <w:sz w:val="20"/>
                <w:szCs w:val="20"/>
                <w:lang w:eastAsia="x-none"/>
              </w:rPr>
            </w:pPr>
            <w:r w:rsidRPr="00964DC7">
              <w:rPr>
                <w:rFonts w:eastAsia="Batang"/>
                <w:bCs/>
                <w:sz w:val="20"/>
                <w:szCs w:val="20"/>
                <w:lang w:eastAsia="x-none"/>
              </w:rPr>
              <w:t xml:space="preserve">Option 1: </w:t>
            </w:r>
            <w:r w:rsidRPr="00964DC7">
              <w:rPr>
                <w:rFonts w:eastAsia="Batang"/>
                <w:bCs/>
                <w:sz w:val="20"/>
                <w:szCs w:val="20"/>
              </w:rPr>
              <w:t>Define a maximum time T</w:t>
            </w:r>
            <w:r w:rsidRPr="00964DC7">
              <w:rPr>
                <w:rFonts w:eastAsia="Batang"/>
                <w:bCs/>
                <w:sz w:val="20"/>
                <w:szCs w:val="20"/>
                <w:vertAlign w:val="subscript"/>
              </w:rPr>
              <w:t>R2D_max</w:t>
            </w:r>
            <w:r w:rsidRPr="00964DC7">
              <w:rPr>
                <w:rFonts w:eastAsia="Batang"/>
                <w:bCs/>
                <w:sz w:val="20"/>
                <w:szCs w:val="20"/>
              </w:rPr>
              <w:t xml:space="preserve"> between a R2D transmission and the corresponding D2R transmission following it, so that the device transmits </w:t>
            </w:r>
            <w:r w:rsidRPr="00964DC7">
              <w:rPr>
                <w:rFonts w:eastAsia="Microsoft YaHei UI"/>
                <w:bCs/>
                <w:sz w:val="20"/>
                <w:szCs w:val="20"/>
                <w:lang w:eastAsia="x-none"/>
              </w:rPr>
              <w:t>D2R transmission within [</w:t>
            </w:r>
            <w:r w:rsidRPr="00964DC7">
              <w:rPr>
                <w:rFonts w:eastAsia="Batang"/>
                <w:bCs/>
                <w:sz w:val="20"/>
                <w:szCs w:val="20"/>
              </w:rPr>
              <w:t>T</w:t>
            </w:r>
            <w:r w:rsidRPr="00964DC7">
              <w:rPr>
                <w:rFonts w:eastAsia="Batang"/>
                <w:bCs/>
                <w:sz w:val="20"/>
                <w:szCs w:val="20"/>
                <w:vertAlign w:val="subscript"/>
              </w:rPr>
              <w:t>R2D_min</w:t>
            </w:r>
            <w:r w:rsidRPr="00964DC7">
              <w:rPr>
                <w:rFonts w:eastAsia="Batang"/>
                <w:bCs/>
                <w:sz w:val="20"/>
                <w:szCs w:val="20"/>
              </w:rPr>
              <w:t>, T</w:t>
            </w:r>
            <w:r w:rsidRPr="00964DC7">
              <w:rPr>
                <w:rFonts w:eastAsia="Batang"/>
                <w:bCs/>
                <w:sz w:val="20"/>
                <w:szCs w:val="20"/>
                <w:vertAlign w:val="subscript"/>
              </w:rPr>
              <w:t>R2D_max</w:t>
            </w:r>
            <w:r w:rsidRPr="00964DC7">
              <w:rPr>
                <w:rFonts w:eastAsia="Microsoft YaHei UI"/>
                <w:bCs/>
                <w:sz w:val="20"/>
                <w:szCs w:val="20"/>
                <w:lang w:eastAsia="x-none"/>
              </w:rPr>
              <w:t>]</w:t>
            </w:r>
            <w:r w:rsidRPr="00964DC7">
              <w:rPr>
                <w:rFonts w:eastAsia="Batang"/>
                <w:bCs/>
                <w:sz w:val="20"/>
                <w:szCs w:val="20"/>
              </w:rPr>
              <w:t>.</w:t>
            </w:r>
          </w:p>
          <w:p w14:paraId="0EF6822F" w14:textId="77777777" w:rsidR="00D92E8B" w:rsidRPr="00964DC7" w:rsidRDefault="00D92E8B">
            <w:pPr>
              <w:numPr>
                <w:ilvl w:val="1"/>
                <w:numId w:val="33"/>
              </w:numPr>
              <w:adjustRightInd w:val="0"/>
              <w:snapToGrid w:val="0"/>
              <w:ind w:left="840"/>
              <w:contextualSpacing/>
              <w:jc w:val="both"/>
              <w:rPr>
                <w:rFonts w:eastAsia="Batang"/>
                <w:bCs/>
                <w:sz w:val="20"/>
                <w:szCs w:val="20"/>
                <w:highlight w:val="lightGray"/>
                <w:lang w:eastAsia="x-none"/>
              </w:rPr>
            </w:pPr>
            <w:r w:rsidRPr="00964DC7">
              <w:rPr>
                <w:rFonts w:eastAsia="Batang"/>
                <w:bCs/>
                <w:sz w:val="20"/>
                <w:szCs w:val="20"/>
                <w:highlight w:val="lightGray"/>
                <w:lang w:eastAsia="x-none"/>
              </w:rPr>
              <w:t xml:space="preserve">FFS: </w:t>
            </w:r>
            <w:r w:rsidRPr="00964DC7">
              <w:rPr>
                <w:rFonts w:eastAsia="Batang"/>
                <w:bCs/>
                <w:sz w:val="20"/>
                <w:szCs w:val="20"/>
                <w:highlight w:val="lightGray"/>
              </w:rPr>
              <w:t>maximum</w:t>
            </w:r>
            <w:r w:rsidRPr="00964DC7">
              <w:rPr>
                <w:rFonts w:eastAsia="Batang"/>
                <w:bCs/>
                <w:sz w:val="20"/>
                <w:szCs w:val="20"/>
                <w:highlight w:val="lightGray"/>
                <w:lang w:eastAsia="x-none"/>
              </w:rPr>
              <w:t xml:space="preserve"> time is common or different for different A-IoT devices</w:t>
            </w:r>
          </w:p>
          <w:p w14:paraId="21ED02D1" w14:textId="77777777" w:rsidR="00D92E8B" w:rsidRPr="00964DC7" w:rsidRDefault="00D92E8B">
            <w:pPr>
              <w:numPr>
                <w:ilvl w:val="1"/>
                <w:numId w:val="33"/>
              </w:numPr>
              <w:adjustRightInd w:val="0"/>
              <w:snapToGrid w:val="0"/>
              <w:ind w:left="840"/>
              <w:jc w:val="both"/>
              <w:rPr>
                <w:rFonts w:eastAsia="Batang"/>
                <w:bCs/>
                <w:sz w:val="20"/>
                <w:szCs w:val="20"/>
                <w:lang w:eastAsia="x-none"/>
              </w:rPr>
            </w:pPr>
            <w:r w:rsidRPr="00964DC7">
              <w:rPr>
                <w:rFonts w:eastAsia="Batang"/>
                <w:bCs/>
                <w:sz w:val="20"/>
                <w:szCs w:val="20"/>
                <w:lang w:eastAsia="x-none"/>
              </w:rPr>
              <w:t xml:space="preserve">FFS: </w:t>
            </w:r>
            <w:r w:rsidRPr="00964DC7">
              <w:rPr>
                <w:rFonts w:eastAsia="Batang"/>
                <w:bCs/>
                <w:sz w:val="20"/>
                <w:szCs w:val="20"/>
              </w:rPr>
              <w:t>maximum</w:t>
            </w:r>
            <w:r w:rsidRPr="00964DC7">
              <w:rPr>
                <w:rFonts w:eastAsia="Batang"/>
                <w:bCs/>
                <w:sz w:val="20"/>
                <w:szCs w:val="20"/>
                <w:lang w:eastAsia="x-none"/>
              </w:rPr>
              <w:t xml:space="preserve"> time for different traffic types/command types (e.g. DT or DO-DTT) and/or different use case (e.g., Inventory or Command)</w:t>
            </w:r>
          </w:p>
          <w:p w14:paraId="1C91D92E" w14:textId="77777777" w:rsidR="00D92E8B" w:rsidRPr="00964DC7" w:rsidRDefault="00D92E8B">
            <w:pPr>
              <w:numPr>
                <w:ilvl w:val="0"/>
                <w:numId w:val="33"/>
              </w:numPr>
              <w:adjustRightInd w:val="0"/>
              <w:snapToGrid w:val="0"/>
              <w:ind w:left="420"/>
              <w:jc w:val="both"/>
              <w:rPr>
                <w:rFonts w:eastAsia="Batang"/>
                <w:bCs/>
                <w:sz w:val="20"/>
                <w:szCs w:val="20"/>
                <w:lang w:eastAsia="x-none"/>
              </w:rPr>
            </w:pPr>
            <w:r w:rsidRPr="00964DC7">
              <w:rPr>
                <w:rFonts w:eastAsia="Batang"/>
                <w:bCs/>
                <w:sz w:val="20"/>
                <w:szCs w:val="20"/>
                <w:lang w:eastAsia="x-none"/>
              </w:rPr>
              <w:t xml:space="preserve">Option 2: </w:t>
            </w:r>
            <w:r w:rsidRPr="00964DC7">
              <w:rPr>
                <w:rFonts w:eastAsia="Batang"/>
                <w:bCs/>
                <w:sz w:val="20"/>
                <w:szCs w:val="20"/>
              </w:rPr>
              <w:t>The corresponding D2R transmission timing T</w:t>
            </w:r>
            <w:r w:rsidRPr="00964DC7">
              <w:rPr>
                <w:rFonts w:eastAsia="Batang"/>
                <w:bCs/>
                <w:sz w:val="20"/>
                <w:szCs w:val="20"/>
                <w:vertAlign w:val="subscript"/>
              </w:rPr>
              <w:t>R2D</w:t>
            </w:r>
            <w:r w:rsidRPr="00964DC7">
              <w:rPr>
                <w:rFonts w:eastAsia="Batang"/>
                <w:bCs/>
                <w:sz w:val="20"/>
                <w:szCs w:val="20"/>
              </w:rPr>
              <w:t xml:space="preserve"> following a R2D transmission </w:t>
            </w:r>
            <w:r w:rsidRPr="00964DC7">
              <w:rPr>
                <w:rFonts w:eastAsia="Batang"/>
                <w:bCs/>
                <w:sz w:val="20"/>
                <w:szCs w:val="20"/>
                <w:lang w:eastAsia="x-none"/>
              </w:rPr>
              <w:t xml:space="preserve">is determined based on the control information in the R2D transmission, where </w:t>
            </w:r>
            <w:r w:rsidRPr="00964DC7">
              <w:rPr>
                <w:rFonts w:eastAsia="Batang"/>
                <w:bCs/>
                <w:sz w:val="20"/>
                <w:szCs w:val="20"/>
              </w:rPr>
              <w:t>T</w:t>
            </w:r>
            <w:r w:rsidRPr="00964DC7">
              <w:rPr>
                <w:rFonts w:eastAsia="Batang"/>
                <w:bCs/>
                <w:sz w:val="20"/>
                <w:szCs w:val="20"/>
                <w:vertAlign w:val="subscript"/>
              </w:rPr>
              <w:t xml:space="preserve">R2D </w:t>
            </w:r>
            <w:r w:rsidRPr="00964DC7">
              <w:rPr>
                <w:rFonts w:ascii="Symbol" w:eastAsia="Symbol" w:hAnsi="Symbol" w:cs="Symbol"/>
                <w:sz w:val="20"/>
                <w:szCs w:val="20"/>
              </w:rPr>
              <w:sym w:font="Symbol" w:char="F0B3"/>
            </w:r>
            <w:r w:rsidRPr="00964DC7">
              <w:rPr>
                <w:rFonts w:eastAsia="Microsoft YaHei UI"/>
                <w:bCs/>
                <w:sz w:val="20"/>
                <w:szCs w:val="20"/>
                <w:lang w:eastAsia="x-none"/>
              </w:rPr>
              <w:t xml:space="preserve"> </w:t>
            </w:r>
            <w:r w:rsidRPr="00964DC7">
              <w:rPr>
                <w:rFonts w:eastAsia="Batang"/>
                <w:bCs/>
                <w:sz w:val="20"/>
                <w:szCs w:val="20"/>
              </w:rPr>
              <w:t>T</w:t>
            </w:r>
            <w:r w:rsidRPr="00964DC7">
              <w:rPr>
                <w:rFonts w:eastAsia="Batang"/>
                <w:bCs/>
                <w:sz w:val="20"/>
                <w:szCs w:val="20"/>
                <w:vertAlign w:val="subscript"/>
              </w:rPr>
              <w:t>R2D_min</w:t>
            </w:r>
          </w:p>
          <w:p w14:paraId="2245779B" w14:textId="77777777" w:rsidR="00D92E8B" w:rsidRPr="00964DC7" w:rsidRDefault="00D92E8B">
            <w:pPr>
              <w:numPr>
                <w:ilvl w:val="1"/>
                <w:numId w:val="33"/>
              </w:numPr>
              <w:adjustRightInd w:val="0"/>
              <w:snapToGrid w:val="0"/>
              <w:ind w:left="840"/>
              <w:jc w:val="both"/>
              <w:rPr>
                <w:rFonts w:eastAsia="Batang"/>
                <w:bCs/>
                <w:sz w:val="20"/>
                <w:szCs w:val="20"/>
                <w:lang w:eastAsia="x-none"/>
              </w:rPr>
            </w:pPr>
            <w:r w:rsidRPr="00964DC7">
              <w:rPr>
                <w:rFonts w:eastAsia="Batang"/>
                <w:bCs/>
                <w:sz w:val="20"/>
                <w:szCs w:val="20"/>
                <w:lang w:eastAsia="zh-CN"/>
              </w:rPr>
              <w:t xml:space="preserve">FFS the maximum value(s) for </w:t>
            </w:r>
            <w:r w:rsidRPr="00964DC7">
              <w:rPr>
                <w:rFonts w:eastAsia="Batang"/>
                <w:bCs/>
                <w:sz w:val="20"/>
                <w:szCs w:val="20"/>
              </w:rPr>
              <w:t>T</w:t>
            </w:r>
            <w:r w:rsidRPr="00964DC7">
              <w:rPr>
                <w:rFonts w:eastAsia="Batang"/>
                <w:bCs/>
                <w:sz w:val="20"/>
                <w:szCs w:val="20"/>
                <w:vertAlign w:val="subscript"/>
              </w:rPr>
              <w:t>R2D</w:t>
            </w:r>
            <w:r w:rsidRPr="00964DC7">
              <w:rPr>
                <w:rFonts w:eastAsia="DengXian"/>
                <w:bCs/>
                <w:sz w:val="20"/>
                <w:szCs w:val="20"/>
                <w:lang w:eastAsia="zh-CN"/>
              </w:rPr>
              <w:t xml:space="preserve"> </w:t>
            </w:r>
          </w:p>
        </w:tc>
      </w:tr>
    </w:tbl>
    <w:p w14:paraId="39886DED" w14:textId="77777777" w:rsidR="007069D6" w:rsidRDefault="007069D6" w:rsidP="00C13B4C">
      <w:pPr>
        <w:rPr>
          <w:lang w:eastAsia="ja-JP"/>
        </w:rPr>
      </w:pPr>
    </w:p>
    <w:p w14:paraId="77492695" w14:textId="2E129138" w:rsidR="00EA32A2" w:rsidRPr="005F0ACD" w:rsidRDefault="002B706A" w:rsidP="00773CED">
      <w:pPr>
        <w:spacing w:after="240"/>
        <w:rPr>
          <w:sz w:val="22"/>
          <w:szCs w:val="22"/>
          <w:lang w:eastAsia="ja-JP"/>
        </w:rPr>
      </w:pPr>
      <w:r w:rsidRPr="005F0ACD">
        <w:rPr>
          <w:sz w:val="22"/>
          <w:szCs w:val="22"/>
          <w:lang w:eastAsia="ja-JP"/>
        </w:rPr>
        <w:t xml:space="preserve">Option 1 </w:t>
      </w:r>
      <w:r w:rsidR="00C21375" w:rsidRPr="005F0ACD">
        <w:rPr>
          <w:sz w:val="22"/>
          <w:szCs w:val="22"/>
          <w:lang w:eastAsia="ja-JP"/>
        </w:rPr>
        <w:t xml:space="preserve">is </w:t>
      </w:r>
      <w:r w:rsidR="00166832" w:rsidRPr="005F0ACD">
        <w:rPr>
          <w:sz w:val="22"/>
          <w:szCs w:val="22"/>
          <w:lang w:eastAsia="ja-JP"/>
        </w:rPr>
        <w:t>useful in</w:t>
      </w:r>
      <w:r w:rsidR="00CB236A" w:rsidRPr="005F0ACD">
        <w:rPr>
          <w:sz w:val="22"/>
          <w:szCs w:val="22"/>
          <w:lang w:eastAsia="ja-JP"/>
        </w:rPr>
        <w:t xml:space="preserve"> the </w:t>
      </w:r>
      <w:r w:rsidR="002F30C1" w:rsidRPr="005F0ACD">
        <w:rPr>
          <w:sz w:val="22"/>
          <w:szCs w:val="22"/>
          <w:lang w:eastAsia="ja-JP"/>
        </w:rPr>
        <w:t xml:space="preserve">case where </w:t>
      </w:r>
      <w:r w:rsidR="008F60B1" w:rsidRPr="005F0ACD">
        <w:rPr>
          <w:sz w:val="22"/>
          <w:szCs w:val="22"/>
          <w:lang w:eastAsia="ja-JP"/>
        </w:rPr>
        <w:t xml:space="preserve">the R2D signal triggers a contention-based </w:t>
      </w:r>
      <w:r w:rsidR="00450498" w:rsidRPr="005F0ACD">
        <w:rPr>
          <w:sz w:val="22"/>
          <w:szCs w:val="22"/>
          <w:lang w:eastAsia="ja-JP"/>
        </w:rPr>
        <w:t>access procedure</w:t>
      </w:r>
      <w:r w:rsidR="00637DB5" w:rsidRPr="005F0ACD">
        <w:rPr>
          <w:sz w:val="22"/>
          <w:szCs w:val="22"/>
          <w:lang w:eastAsia="ja-JP"/>
        </w:rPr>
        <w:t>. In this case,</w:t>
      </w:r>
      <w:r w:rsidR="006537E8" w:rsidRPr="005F0ACD">
        <w:rPr>
          <w:sz w:val="22"/>
          <w:szCs w:val="22"/>
          <w:lang w:eastAsia="ja-JP"/>
        </w:rPr>
        <w:t xml:space="preserve"> </w:t>
      </w:r>
      <w:r w:rsidR="006537E8" w:rsidRPr="005F0ACD">
        <w:rPr>
          <w:i/>
          <w:iCs/>
          <w:sz w:val="22"/>
          <w:szCs w:val="22"/>
          <w:lang w:eastAsia="ja-JP"/>
        </w:rPr>
        <w:t>T</w:t>
      </w:r>
      <w:r w:rsidR="006537E8" w:rsidRPr="005F0ACD">
        <w:rPr>
          <w:i/>
          <w:iCs/>
          <w:sz w:val="22"/>
          <w:szCs w:val="22"/>
          <w:vertAlign w:val="subscript"/>
          <w:lang w:eastAsia="ja-JP"/>
        </w:rPr>
        <w:t>R2D</w:t>
      </w:r>
      <w:r w:rsidR="000A0281" w:rsidRPr="005F0ACD">
        <w:rPr>
          <w:i/>
          <w:iCs/>
          <w:sz w:val="22"/>
          <w:szCs w:val="22"/>
          <w:vertAlign w:val="subscript"/>
          <w:lang w:eastAsia="ja-JP"/>
        </w:rPr>
        <w:t>_min</w:t>
      </w:r>
      <w:r w:rsidR="000A0281" w:rsidRPr="005F0ACD">
        <w:rPr>
          <w:sz w:val="22"/>
          <w:szCs w:val="22"/>
          <w:lang w:eastAsia="ja-JP"/>
        </w:rPr>
        <w:t xml:space="preserve"> and </w:t>
      </w:r>
      <w:r w:rsidR="000A0281" w:rsidRPr="005F0ACD">
        <w:rPr>
          <w:i/>
          <w:iCs/>
          <w:sz w:val="22"/>
          <w:szCs w:val="22"/>
          <w:lang w:eastAsia="ja-JP"/>
        </w:rPr>
        <w:t>T</w:t>
      </w:r>
      <w:r w:rsidR="000A0281" w:rsidRPr="005F0ACD">
        <w:rPr>
          <w:i/>
          <w:iCs/>
          <w:sz w:val="22"/>
          <w:szCs w:val="22"/>
          <w:vertAlign w:val="subscript"/>
          <w:lang w:eastAsia="ja-JP"/>
        </w:rPr>
        <w:t>R2D_max</w:t>
      </w:r>
      <w:r w:rsidR="000A0281" w:rsidRPr="005F0ACD">
        <w:rPr>
          <w:sz w:val="22"/>
          <w:szCs w:val="22"/>
          <w:lang w:eastAsia="ja-JP"/>
        </w:rPr>
        <w:t xml:space="preserve"> define the time </w:t>
      </w:r>
      <w:r w:rsidR="009C1894" w:rsidRPr="005F0ACD">
        <w:rPr>
          <w:sz w:val="22"/>
          <w:szCs w:val="22"/>
          <w:lang w:eastAsia="ja-JP"/>
        </w:rPr>
        <w:t>for which the contention-based random access resources are valid (either</w:t>
      </w:r>
      <w:r w:rsidR="005A0074" w:rsidRPr="005F0ACD">
        <w:rPr>
          <w:sz w:val="22"/>
          <w:szCs w:val="22"/>
          <w:lang w:eastAsia="ja-JP"/>
        </w:rPr>
        <w:t xml:space="preserve"> bec</w:t>
      </w:r>
      <w:r w:rsidR="00002C91" w:rsidRPr="005F0ACD">
        <w:rPr>
          <w:sz w:val="22"/>
          <w:szCs w:val="22"/>
          <w:lang w:eastAsia="ja-JP"/>
        </w:rPr>
        <w:t xml:space="preserve">ause </w:t>
      </w:r>
      <w:r w:rsidR="00645E7F" w:rsidRPr="005F0ACD">
        <w:rPr>
          <w:sz w:val="22"/>
          <w:szCs w:val="22"/>
          <w:lang w:eastAsia="ja-JP"/>
        </w:rPr>
        <w:t xml:space="preserve">a carrier wave is only available for that time period or because the resources will be used for other </w:t>
      </w:r>
      <w:r w:rsidR="00B85830" w:rsidRPr="005F0ACD">
        <w:rPr>
          <w:sz w:val="22"/>
          <w:szCs w:val="22"/>
          <w:lang w:eastAsia="ja-JP"/>
        </w:rPr>
        <w:t>purposes outside that time period</w:t>
      </w:r>
      <w:r w:rsidR="00A0191D" w:rsidRPr="005F0ACD">
        <w:rPr>
          <w:sz w:val="22"/>
          <w:szCs w:val="22"/>
          <w:lang w:eastAsia="ja-JP"/>
        </w:rPr>
        <w:t xml:space="preserve">, as per </w:t>
      </w:r>
      <w:r w:rsidR="003F5F2C" w:rsidRPr="005F0ACD">
        <w:rPr>
          <w:sz w:val="22"/>
          <w:szCs w:val="22"/>
          <w:lang w:eastAsia="ja-JP"/>
        </w:rPr>
        <w:t xml:space="preserve">NR/LTE </w:t>
      </w:r>
      <w:r w:rsidR="00653503" w:rsidRPr="005F0ACD">
        <w:rPr>
          <w:sz w:val="22"/>
          <w:szCs w:val="22"/>
          <w:lang w:eastAsia="ja-JP"/>
        </w:rPr>
        <w:t>RACH occasions).</w:t>
      </w:r>
    </w:p>
    <w:p w14:paraId="094C7ECB" w14:textId="649C1A6D" w:rsidR="00773CED" w:rsidRPr="005F0ACD" w:rsidRDefault="00773CED" w:rsidP="00773CED">
      <w:pPr>
        <w:spacing w:after="240"/>
        <w:rPr>
          <w:sz w:val="22"/>
          <w:szCs w:val="22"/>
          <w:lang w:eastAsia="ja-JP"/>
        </w:rPr>
      </w:pPr>
      <w:r w:rsidRPr="005F0ACD">
        <w:rPr>
          <w:sz w:val="22"/>
          <w:szCs w:val="22"/>
          <w:lang w:eastAsia="ja-JP"/>
        </w:rPr>
        <w:t xml:space="preserve">Option </w:t>
      </w:r>
      <w:r w:rsidR="0000031F" w:rsidRPr="005F0ACD">
        <w:rPr>
          <w:sz w:val="22"/>
          <w:szCs w:val="22"/>
          <w:lang w:eastAsia="ja-JP"/>
        </w:rPr>
        <w:t xml:space="preserve">1 </w:t>
      </w:r>
      <w:r w:rsidRPr="005F0ACD">
        <w:rPr>
          <w:sz w:val="22"/>
          <w:szCs w:val="22"/>
          <w:lang w:eastAsia="ja-JP"/>
        </w:rPr>
        <w:t>is also useful in the case where the timing accuracy of the device is poor</w:t>
      </w:r>
      <w:r w:rsidR="004E1B38" w:rsidRPr="005F0ACD">
        <w:rPr>
          <w:sz w:val="22"/>
          <w:szCs w:val="22"/>
          <w:lang w:eastAsia="ja-JP"/>
        </w:rPr>
        <w:t>. In this case</w:t>
      </w:r>
      <w:r w:rsidR="000B40A7" w:rsidRPr="005F0ACD">
        <w:rPr>
          <w:sz w:val="22"/>
          <w:szCs w:val="22"/>
          <w:lang w:eastAsia="ja-JP"/>
        </w:rPr>
        <w:t>, the times</w:t>
      </w:r>
      <w:r w:rsidR="008D242E" w:rsidRPr="005F0ACD">
        <w:rPr>
          <w:sz w:val="22"/>
          <w:szCs w:val="22"/>
          <w:lang w:eastAsia="ja-JP"/>
        </w:rPr>
        <w:t xml:space="preserve"> </w:t>
      </w:r>
      <w:r w:rsidR="008D242E" w:rsidRPr="005F0ACD">
        <w:rPr>
          <w:i/>
          <w:iCs/>
          <w:sz w:val="22"/>
          <w:szCs w:val="22"/>
          <w:lang w:eastAsia="ja-JP"/>
        </w:rPr>
        <w:t>T</w:t>
      </w:r>
      <w:r w:rsidR="008D242E" w:rsidRPr="005F0ACD">
        <w:rPr>
          <w:i/>
          <w:iCs/>
          <w:sz w:val="22"/>
          <w:szCs w:val="22"/>
          <w:vertAlign w:val="subscript"/>
          <w:lang w:eastAsia="ja-JP"/>
        </w:rPr>
        <w:t>R2D_min</w:t>
      </w:r>
      <w:r w:rsidR="008D242E" w:rsidRPr="005F0ACD">
        <w:rPr>
          <w:sz w:val="22"/>
          <w:szCs w:val="22"/>
          <w:lang w:eastAsia="ja-JP"/>
        </w:rPr>
        <w:t xml:space="preserve"> and </w:t>
      </w:r>
      <w:r w:rsidR="008D242E" w:rsidRPr="005F0ACD">
        <w:rPr>
          <w:i/>
          <w:iCs/>
          <w:sz w:val="22"/>
          <w:szCs w:val="22"/>
          <w:lang w:eastAsia="ja-JP"/>
        </w:rPr>
        <w:t>T</w:t>
      </w:r>
      <w:r w:rsidR="008D242E" w:rsidRPr="005F0ACD">
        <w:rPr>
          <w:i/>
          <w:iCs/>
          <w:sz w:val="22"/>
          <w:szCs w:val="22"/>
          <w:vertAlign w:val="subscript"/>
          <w:lang w:eastAsia="ja-JP"/>
        </w:rPr>
        <w:t>R2D_max</w:t>
      </w:r>
      <w:r w:rsidR="008D242E" w:rsidRPr="005F0ACD">
        <w:rPr>
          <w:sz w:val="22"/>
          <w:szCs w:val="22"/>
          <w:lang w:eastAsia="ja-JP"/>
        </w:rPr>
        <w:t xml:space="preserve"> define the timing accuracy requirements of the device</w:t>
      </w:r>
      <w:r w:rsidR="004515F6" w:rsidRPr="005F0ACD">
        <w:rPr>
          <w:sz w:val="22"/>
          <w:szCs w:val="22"/>
          <w:lang w:eastAsia="ja-JP"/>
        </w:rPr>
        <w:t>.</w:t>
      </w:r>
    </w:p>
    <w:p w14:paraId="68356E8F" w14:textId="16A660E8" w:rsidR="004515F6" w:rsidRPr="005F0ACD" w:rsidRDefault="000E510C" w:rsidP="00773CED">
      <w:pPr>
        <w:spacing w:after="240"/>
        <w:rPr>
          <w:sz w:val="22"/>
          <w:szCs w:val="22"/>
          <w:lang w:eastAsia="ja-JP"/>
        </w:rPr>
      </w:pPr>
      <w:r w:rsidRPr="005F0ACD">
        <w:rPr>
          <w:sz w:val="22"/>
          <w:szCs w:val="22"/>
          <w:lang w:eastAsia="ja-JP"/>
        </w:rPr>
        <w:t xml:space="preserve">Regarding the issue of whether the maximum </w:t>
      </w:r>
      <w:r w:rsidR="009C5BD0" w:rsidRPr="005F0ACD">
        <w:rPr>
          <w:sz w:val="22"/>
          <w:szCs w:val="22"/>
          <w:lang w:eastAsia="ja-JP"/>
        </w:rPr>
        <w:t xml:space="preserve">and minimum </w:t>
      </w:r>
      <w:r w:rsidR="001B3ACF" w:rsidRPr="005F0ACD">
        <w:rPr>
          <w:sz w:val="22"/>
          <w:szCs w:val="22"/>
          <w:lang w:eastAsia="ja-JP"/>
        </w:rPr>
        <w:t>time</w:t>
      </w:r>
      <w:r w:rsidR="009C5BD0" w:rsidRPr="005F0ACD">
        <w:rPr>
          <w:sz w:val="22"/>
          <w:szCs w:val="22"/>
          <w:lang w:eastAsia="ja-JP"/>
        </w:rPr>
        <w:t>s</w:t>
      </w:r>
      <w:r w:rsidR="001B3ACF" w:rsidRPr="005F0ACD">
        <w:rPr>
          <w:sz w:val="22"/>
          <w:szCs w:val="22"/>
          <w:lang w:eastAsia="ja-JP"/>
        </w:rPr>
        <w:t xml:space="preserve"> </w:t>
      </w:r>
      <w:r w:rsidR="009C5BD0" w:rsidRPr="005F0ACD">
        <w:rPr>
          <w:sz w:val="22"/>
          <w:szCs w:val="22"/>
          <w:lang w:eastAsia="ja-JP"/>
        </w:rPr>
        <w:t>are</w:t>
      </w:r>
      <w:r w:rsidR="001B3ACF" w:rsidRPr="005F0ACD">
        <w:rPr>
          <w:sz w:val="22"/>
          <w:szCs w:val="22"/>
          <w:lang w:eastAsia="ja-JP"/>
        </w:rPr>
        <w:t xml:space="preserve"> common </w:t>
      </w:r>
      <w:r w:rsidR="00AF7497" w:rsidRPr="005F0ACD">
        <w:rPr>
          <w:sz w:val="22"/>
          <w:szCs w:val="22"/>
          <w:lang w:eastAsia="ja-JP"/>
        </w:rPr>
        <w:t xml:space="preserve">or different for different </w:t>
      </w:r>
      <w:r w:rsidR="00A92D46" w:rsidRPr="005F0ACD">
        <w:rPr>
          <w:sz w:val="22"/>
          <w:szCs w:val="22"/>
          <w:lang w:eastAsia="ja-JP"/>
        </w:rPr>
        <w:t xml:space="preserve">A-IoT devices, we think that the maximum time </w:t>
      </w:r>
      <w:r w:rsidR="00484FAF" w:rsidRPr="005F0ACD">
        <w:rPr>
          <w:sz w:val="22"/>
          <w:szCs w:val="22"/>
          <w:lang w:eastAsia="ja-JP"/>
        </w:rPr>
        <w:t>can be different as a function of device:</w:t>
      </w:r>
    </w:p>
    <w:p w14:paraId="4778F4FB" w14:textId="6E2EA77B" w:rsidR="00484FAF" w:rsidRPr="005F0ACD" w:rsidRDefault="00B948D5" w:rsidP="00484FAF">
      <w:pPr>
        <w:pStyle w:val="ListParagraph"/>
        <w:numPr>
          <w:ilvl w:val="0"/>
          <w:numId w:val="35"/>
        </w:numPr>
        <w:spacing w:after="240"/>
        <w:ind w:firstLineChars="0"/>
        <w:rPr>
          <w:sz w:val="22"/>
          <w:szCs w:val="22"/>
          <w:lang w:eastAsia="ja-JP"/>
        </w:rPr>
      </w:pPr>
      <w:r w:rsidRPr="005F0ACD">
        <w:rPr>
          <w:sz w:val="22"/>
          <w:szCs w:val="22"/>
          <w:lang w:val="en-GB" w:eastAsia="ja-JP"/>
        </w:rPr>
        <w:t>The energy storage capacity and discharge rate of a device</w:t>
      </w:r>
      <w:r w:rsidR="00EC3753" w:rsidRPr="005F0ACD">
        <w:rPr>
          <w:sz w:val="22"/>
          <w:szCs w:val="22"/>
          <w:lang w:val="en-GB" w:eastAsia="ja-JP"/>
        </w:rPr>
        <w:t xml:space="preserve"> </w:t>
      </w:r>
      <w:r w:rsidR="00CB123C" w:rsidRPr="005F0ACD">
        <w:rPr>
          <w:sz w:val="22"/>
          <w:szCs w:val="22"/>
          <w:lang w:val="en-GB" w:eastAsia="ja-JP"/>
        </w:rPr>
        <w:t>will be device-specific</w:t>
      </w:r>
      <w:r w:rsidR="00E378C1" w:rsidRPr="005F0ACD">
        <w:rPr>
          <w:sz w:val="22"/>
          <w:szCs w:val="22"/>
          <w:lang w:val="en-GB" w:eastAsia="ja-JP"/>
        </w:rPr>
        <w:t>. Hence, the maximum allowable time be</w:t>
      </w:r>
      <w:r w:rsidR="00500476" w:rsidRPr="005F0ACD">
        <w:rPr>
          <w:sz w:val="22"/>
          <w:szCs w:val="22"/>
          <w:lang w:val="en-GB" w:eastAsia="ja-JP"/>
        </w:rPr>
        <w:t>fore D2R transmission</w:t>
      </w:r>
      <w:r w:rsidR="00FE4EF1" w:rsidRPr="005F0ACD">
        <w:rPr>
          <w:sz w:val="22"/>
          <w:szCs w:val="22"/>
          <w:lang w:val="en-GB" w:eastAsia="ja-JP"/>
        </w:rPr>
        <w:t xml:space="preserve">, </w:t>
      </w:r>
      <w:r w:rsidR="00FE4EF1" w:rsidRPr="005F0ACD">
        <w:rPr>
          <w:i/>
          <w:iCs/>
          <w:sz w:val="22"/>
          <w:szCs w:val="22"/>
          <w:lang w:val="en-GB" w:eastAsia="ja-JP"/>
        </w:rPr>
        <w:t>T</w:t>
      </w:r>
      <w:r w:rsidR="00FE4EF1" w:rsidRPr="005F0ACD">
        <w:rPr>
          <w:i/>
          <w:iCs/>
          <w:sz w:val="22"/>
          <w:szCs w:val="22"/>
          <w:vertAlign w:val="subscript"/>
          <w:lang w:val="en-GB" w:eastAsia="ja-JP"/>
        </w:rPr>
        <w:t>R2D_max</w:t>
      </w:r>
      <w:r w:rsidR="00FE4EF1" w:rsidRPr="005F0ACD">
        <w:rPr>
          <w:sz w:val="22"/>
          <w:szCs w:val="22"/>
          <w:lang w:val="en-GB" w:eastAsia="ja-JP"/>
        </w:rPr>
        <w:t>,</w:t>
      </w:r>
      <w:r w:rsidR="00500476" w:rsidRPr="005F0ACD">
        <w:rPr>
          <w:sz w:val="22"/>
          <w:szCs w:val="22"/>
          <w:lang w:val="en-GB" w:eastAsia="ja-JP"/>
        </w:rPr>
        <w:t xml:space="preserve"> </w:t>
      </w:r>
      <w:r w:rsidR="00E43FDD" w:rsidRPr="005F0ACD">
        <w:rPr>
          <w:sz w:val="22"/>
          <w:szCs w:val="22"/>
          <w:lang w:val="en-GB" w:eastAsia="ja-JP"/>
        </w:rPr>
        <w:t>will vary from device to device.</w:t>
      </w:r>
    </w:p>
    <w:p w14:paraId="55186E0A" w14:textId="4BF06F0E" w:rsidR="00EB1745" w:rsidRPr="005F0ACD" w:rsidRDefault="006B335E" w:rsidP="005F0ACD">
      <w:pPr>
        <w:pStyle w:val="ListParagraph"/>
        <w:numPr>
          <w:ilvl w:val="0"/>
          <w:numId w:val="35"/>
        </w:numPr>
        <w:spacing w:after="240"/>
        <w:ind w:firstLineChars="0"/>
        <w:rPr>
          <w:sz w:val="22"/>
          <w:szCs w:val="22"/>
          <w:lang w:eastAsia="ja-JP"/>
        </w:rPr>
      </w:pPr>
      <w:r w:rsidRPr="005F0ACD">
        <w:rPr>
          <w:sz w:val="22"/>
          <w:szCs w:val="22"/>
          <w:lang w:val="en-GB" w:eastAsia="ja-JP"/>
        </w:rPr>
        <w:t>A device may need to charge between R2D reception and D2R transmission.</w:t>
      </w:r>
      <w:r w:rsidR="002E3DC2" w:rsidRPr="005F0ACD">
        <w:rPr>
          <w:sz w:val="22"/>
          <w:szCs w:val="22"/>
          <w:lang w:val="en-GB" w:eastAsia="ja-JP"/>
        </w:rPr>
        <w:t xml:space="preserve"> The minimum time required to charge will depend on the charge rate</w:t>
      </w:r>
      <w:r w:rsidR="003E6F34" w:rsidRPr="005F0ACD">
        <w:rPr>
          <w:sz w:val="22"/>
          <w:szCs w:val="22"/>
          <w:lang w:val="en-GB" w:eastAsia="ja-JP"/>
        </w:rPr>
        <w:t xml:space="preserve"> of the device. Hence</w:t>
      </w:r>
      <w:r w:rsidR="00B80793" w:rsidRPr="005F0ACD">
        <w:rPr>
          <w:sz w:val="22"/>
          <w:szCs w:val="22"/>
          <w:lang w:val="en-GB" w:eastAsia="ja-JP"/>
        </w:rPr>
        <w:t xml:space="preserve">, the minimum time before D2R transmission, </w:t>
      </w:r>
      <w:r w:rsidR="00B80793" w:rsidRPr="005F0ACD">
        <w:rPr>
          <w:i/>
          <w:iCs/>
          <w:sz w:val="22"/>
          <w:szCs w:val="22"/>
          <w:lang w:val="en-GB" w:eastAsia="ja-JP"/>
        </w:rPr>
        <w:t>T</w:t>
      </w:r>
      <w:r w:rsidR="00B80793" w:rsidRPr="005F0ACD">
        <w:rPr>
          <w:i/>
          <w:iCs/>
          <w:sz w:val="22"/>
          <w:szCs w:val="22"/>
          <w:vertAlign w:val="subscript"/>
          <w:lang w:val="en-GB" w:eastAsia="ja-JP"/>
        </w:rPr>
        <w:t>R2D_min</w:t>
      </w:r>
      <w:r w:rsidR="00B80793" w:rsidRPr="005F0ACD">
        <w:rPr>
          <w:sz w:val="22"/>
          <w:szCs w:val="22"/>
          <w:lang w:val="en-GB" w:eastAsia="ja-JP"/>
        </w:rPr>
        <w:t>, will vary from device to device.</w:t>
      </w:r>
    </w:p>
    <w:p w14:paraId="2D19A3B7" w14:textId="0CEC2D43" w:rsidR="007069D6" w:rsidRPr="005F0ACD" w:rsidRDefault="002257C0" w:rsidP="00F54049">
      <w:pPr>
        <w:spacing w:after="240"/>
        <w:rPr>
          <w:sz w:val="22"/>
          <w:szCs w:val="22"/>
          <w:lang w:eastAsia="ja-JP"/>
        </w:rPr>
      </w:pPr>
      <w:r w:rsidRPr="005F0ACD">
        <w:rPr>
          <w:sz w:val="22"/>
          <w:szCs w:val="22"/>
          <w:lang w:eastAsia="ja-JP"/>
        </w:rPr>
        <w:t xml:space="preserve">Note that </w:t>
      </w:r>
      <w:r w:rsidR="00E06A45" w:rsidRPr="005F0ACD">
        <w:rPr>
          <w:sz w:val="22"/>
          <w:szCs w:val="22"/>
          <w:lang w:eastAsia="ja-JP"/>
        </w:rPr>
        <w:t xml:space="preserve">even devices with the same nominal capability will require different </w:t>
      </w:r>
      <w:r w:rsidR="00E06A45" w:rsidRPr="005F0ACD">
        <w:rPr>
          <w:i/>
          <w:iCs/>
          <w:sz w:val="22"/>
          <w:szCs w:val="22"/>
          <w:lang w:eastAsia="ja-JP"/>
        </w:rPr>
        <w:t>T</w:t>
      </w:r>
      <w:r w:rsidR="00E06A45" w:rsidRPr="005F0ACD">
        <w:rPr>
          <w:i/>
          <w:iCs/>
          <w:sz w:val="22"/>
          <w:szCs w:val="22"/>
          <w:vertAlign w:val="subscript"/>
          <w:lang w:eastAsia="ja-JP"/>
        </w:rPr>
        <w:t>R2D_min</w:t>
      </w:r>
      <w:r w:rsidR="00E06A45" w:rsidRPr="005F0ACD">
        <w:rPr>
          <w:sz w:val="22"/>
          <w:szCs w:val="22"/>
          <w:lang w:eastAsia="ja-JP"/>
        </w:rPr>
        <w:t xml:space="preserve"> and </w:t>
      </w:r>
      <w:r w:rsidR="00E06A45" w:rsidRPr="005F0ACD">
        <w:rPr>
          <w:i/>
          <w:iCs/>
          <w:sz w:val="22"/>
          <w:szCs w:val="22"/>
          <w:lang w:eastAsia="ja-JP"/>
        </w:rPr>
        <w:t>T</w:t>
      </w:r>
      <w:r w:rsidR="00E06A45" w:rsidRPr="005F0ACD">
        <w:rPr>
          <w:i/>
          <w:iCs/>
          <w:sz w:val="22"/>
          <w:szCs w:val="22"/>
          <w:vertAlign w:val="subscript"/>
          <w:lang w:eastAsia="ja-JP"/>
        </w:rPr>
        <w:t>R2D_max</w:t>
      </w:r>
      <w:r w:rsidR="00E06A45" w:rsidRPr="005F0ACD">
        <w:rPr>
          <w:sz w:val="22"/>
          <w:szCs w:val="22"/>
          <w:lang w:eastAsia="ja-JP"/>
        </w:rPr>
        <w:t xml:space="preserve"> times as the </w:t>
      </w:r>
      <w:r w:rsidR="008F37E4" w:rsidRPr="005F0ACD">
        <w:rPr>
          <w:sz w:val="22"/>
          <w:szCs w:val="22"/>
          <w:lang w:eastAsia="ja-JP"/>
        </w:rPr>
        <w:t>quantity of stored energy in the</w:t>
      </w:r>
      <w:r w:rsidR="00E06A45" w:rsidRPr="005F0ACD">
        <w:rPr>
          <w:sz w:val="22"/>
          <w:szCs w:val="22"/>
          <w:lang w:eastAsia="ja-JP"/>
        </w:rPr>
        <w:t xml:space="preserve"> energy storage and </w:t>
      </w:r>
      <w:r w:rsidR="008F37E4" w:rsidRPr="005F0ACD">
        <w:rPr>
          <w:sz w:val="22"/>
          <w:szCs w:val="22"/>
          <w:lang w:eastAsia="ja-JP"/>
        </w:rPr>
        <w:t xml:space="preserve">the </w:t>
      </w:r>
      <w:r w:rsidR="00E83805" w:rsidRPr="005F0ACD">
        <w:rPr>
          <w:sz w:val="22"/>
          <w:szCs w:val="22"/>
          <w:lang w:eastAsia="ja-JP"/>
        </w:rPr>
        <w:t xml:space="preserve">charge rate of the </w:t>
      </w:r>
      <w:r w:rsidR="00E06A45" w:rsidRPr="005F0ACD">
        <w:rPr>
          <w:sz w:val="22"/>
          <w:szCs w:val="22"/>
          <w:lang w:eastAsia="ja-JP"/>
        </w:rPr>
        <w:t xml:space="preserve">energy </w:t>
      </w:r>
      <w:r w:rsidR="00F32973" w:rsidRPr="005F0ACD">
        <w:rPr>
          <w:sz w:val="22"/>
          <w:szCs w:val="22"/>
          <w:lang w:eastAsia="ja-JP"/>
        </w:rPr>
        <w:t xml:space="preserve">harvesting </w:t>
      </w:r>
      <w:r w:rsidR="00C55988" w:rsidRPr="005F0ACD">
        <w:rPr>
          <w:sz w:val="22"/>
          <w:szCs w:val="22"/>
          <w:lang w:eastAsia="ja-JP"/>
        </w:rPr>
        <w:t>circuits will de</w:t>
      </w:r>
      <w:r w:rsidR="004F49DB" w:rsidRPr="005F0ACD">
        <w:rPr>
          <w:sz w:val="22"/>
          <w:szCs w:val="22"/>
          <w:lang w:eastAsia="ja-JP"/>
        </w:rPr>
        <w:t>pend</w:t>
      </w:r>
      <w:r w:rsidR="00E83805" w:rsidRPr="005F0ACD">
        <w:rPr>
          <w:sz w:val="22"/>
          <w:szCs w:val="22"/>
          <w:lang w:eastAsia="ja-JP"/>
        </w:rPr>
        <w:t xml:space="preserve"> on </w:t>
      </w:r>
      <w:r w:rsidR="000670D1" w:rsidRPr="005F0ACD">
        <w:rPr>
          <w:sz w:val="22"/>
          <w:szCs w:val="22"/>
          <w:lang w:eastAsia="ja-JP"/>
        </w:rPr>
        <w:t xml:space="preserve">energy harvesting conditions (e.g. distance from </w:t>
      </w:r>
      <w:r w:rsidR="00086664" w:rsidRPr="005F0ACD">
        <w:rPr>
          <w:sz w:val="22"/>
          <w:szCs w:val="22"/>
          <w:lang w:eastAsia="ja-JP"/>
        </w:rPr>
        <w:t>carrier wave emitter).</w:t>
      </w:r>
    </w:p>
    <w:p w14:paraId="0FB930D2" w14:textId="0C9E00B3" w:rsidR="009C5BD0" w:rsidRPr="005F0ACD" w:rsidRDefault="000C6AE8" w:rsidP="00F54049">
      <w:pPr>
        <w:spacing w:after="240"/>
        <w:rPr>
          <w:sz w:val="22"/>
          <w:szCs w:val="22"/>
          <w:lang w:eastAsia="ja-JP"/>
        </w:rPr>
      </w:pPr>
      <w:r w:rsidRPr="005F0ACD">
        <w:rPr>
          <w:sz w:val="22"/>
          <w:szCs w:val="22"/>
          <w:lang w:eastAsia="ja-JP"/>
        </w:rPr>
        <w:t xml:space="preserve">While it would be possible to define </w:t>
      </w:r>
      <w:r w:rsidR="005E6324" w:rsidRPr="005F0ACD">
        <w:rPr>
          <w:i/>
          <w:iCs/>
          <w:sz w:val="22"/>
          <w:szCs w:val="22"/>
          <w:lang w:eastAsia="ja-JP"/>
        </w:rPr>
        <w:t>T</w:t>
      </w:r>
      <w:r w:rsidR="005E6324" w:rsidRPr="005F0ACD">
        <w:rPr>
          <w:i/>
          <w:iCs/>
          <w:sz w:val="22"/>
          <w:szCs w:val="22"/>
          <w:vertAlign w:val="subscript"/>
          <w:lang w:eastAsia="ja-JP"/>
        </w:rPr>
        <w:t>R2D_max</w:t>
      </w:r>
      <w:r w:rsidR="005E6324" w:rsidRPr="005F0ACD">
        <w:rPr>
          <w:sz w:val="22"/>
          <w:szCs w:val="22"/>
          <w:lang w:eastAsia="ja-JP"/>
        </w:rPr>
        <w:t xml:space="preserve"> and </w:t>
      </w:r>
      <w:r w:rsidR="005E6324" w:rsidRPr="005F0ACD">
        <w:rPr>
          <w:i/>
          <w:iCs/>
          <w:sz w:val="22"/>
          <w:szCs w:val="22"/>
          <w:lang w:eastAsia="ja-JP"/>
        </w:rPr>
        <w:t>T</w:t>
      </w:r>
      <w:r w:rsidR="005E6324" w:rsidRPr="005F0ACD">
        <w:rPr>
          <w:i/>
          <w:iCs/>
          <w:sz w:val="22"/>
          <w:szCs w:val="22"/>
          <w:vertAlign w:val="subscript"/>
          <w:lang w:eastAsia="ja-JP"/>
        </w:rPr>
        <w:t>R2D_min</w:t>
      </w:r>
      <w:r w:rsidR="005E6324" w:rsidRPr="005F0ACD">
        <w:rPr>
          <w:sz w:val="22"/>
          <w:szCs w:val="22"/>
          <w:lang w:eastAsia="ja-JP"/>
        </w:rPr>
        <w:t xml:space="preserve"> based on worst case conditions (</w:t>
      </w:r>
      <w:r w:rsidR="007C70CC" w:rsidRPr="005F0ACD">
        <w:rPr>
          <w:sz w:val="22"/>
          <w:szCs w:val="22"/>
          <w:lang w:eastAsia="ja-JP"/>
        </w:rPr>
        <w:t>least energy storage, maximum discharge rate, minimum charge rate etc.), we think that this would lead to inefficie</w:t>
      </w:r>
      <w:r w:rsidR="00F20453" w:rsidRPr="005F0ACD">
        <w:rPr>
          <w:sz w:val="22"/>
          <w:szCs w:val="22"/>
          <w:lang w:eastAsia="ja-JP"/>
        </w:rPr>
        <w:t>ncy.</w:t>
      </w:r>
    </w:p>
    <w:p w14:paraId="15B83FD4" w14:textId="65298C36" w:rsidR="00F54049" w:rsidRPr="005F0ACD" w:rsidRDefault="00F54049" w:rsidP="00F54049">
      <w:pPr>
        <w:spacing w:after="240"/>
        <w:rPr>
          <w:b/>
          <w:bCs/>
          <w:sz w:val="22"/>
          <w:szCs w:val="22"/>
          <w:lang w:eastAsia="ja-JP"/>
        </w:rPr>
      </w:pPr>
      <w:r w:rsidRPr="005F0ACD">
        <w:rPr>
          <w:b/>
          <w:bCs/>
          <w:sz w:val="22"/>
          <w:szCs w:val="22"/>
          <w:lang w:eastAsia="ja-JP"/>
        </w:rPr>
        <w:lastRenderedPageBreak/>
        <w:t xml:space="preserve">Proposal </w:t>
      </w:r>
      <w:r w:rsidR="00327898">
        <w:rPr>
          <w:b/>
          <w:bCs/>
          <w:sz w:val="22"/>
          <w:szCs w:val="22"/>
          <w:lang w:eastAsia="ja-JP"/>
        </w:rPr>
        <w:t>2</w:t>
      </w:r>
      <w:r w:rsidRPr="005F0ACD">
        <w:rPr>
          <w:b/>
          <w:bCs/>
          <w:sz w:val="22"/>
          <w:szCs w:val="22"/>
          <w:lang w:eastAsia="ja-JP"/>
        </w:rPr>
        <w:t xml:space="preserve">: The </w:t>
      </w:r>
      <w:r w:rsidR="004A5E6B" w:rsidRPr="005F0ACD">
        <w:rPr>
          <w:b/>
          <w:bCs/>
          <w:sz w:val="22"/>
          <w:szCs w:val="22"/>
          <w:lang w:eastAsia="ja-JP"/>
        </w:rPr>
        <w:t xml:space="preserve">maximum time </w:t>
      </w:r>
      <w:r w:rsidR="00F6486A" w:rsidRPr="005F0ACD">
        <w:rPr>
          <w:b/>
          <w:bCs/>
          <w:i/>
          <w:iCs/>
          <w:sz w:val="22"/>
          <w:szCs w:val="22"/>
          <w:lang w:eastAsia="ja-JP"/>
        </w:rPr>
        <w:t>T</w:t>
      </w:r>
      <w:r w:rsidR="00F6486A" w:rsidRPr="005F0ACD">
        <w:rPr>
          <w:b/>
          <w:bCs/>
          <w:i/>
          <w:iCs/>
          <w:sz w:val="22"/>
          <w:szCs w:val="22"/>
          <w:vertAlign w:val="subscript"/>
          <w:lang w:eastAsia="ja-JP"/>
        </w:rPr>
        <w:t>R2D_max</w:t>
      </w:r>
      <w:r w:rsidR="00F6486A" w:rsidRPr="005F0ACD">
        <w:rPr>
          <w:b/>
          <w:bCs/>
          <w:sz w:val="22"/>
          <w:szCs w:val="22"/>
          <w:lang w:eastAsia="ja-JP"/>
        </w:rPr>
        <w:t xml:space="preserve"> </w:t>
      </w:r>
      <w:r w:rsidR="00B537F6" w:rsidRPr="005F0ACD">
        <w:rPr>
          <w:b/>
          <w:bCs/>
          <w:sz w:val="22"/>
          <w:szCs w:val="22"/>
          <w:lang w:eastAsia="ja-JP"/>
        </w:rPr>
        <w:t xml:space="preserve">varies between </w:t>
      </w:r>
      <w:r w:rsidR="009C5BD0" w:rsidRPr="005F0ACD">
        <w:rPr>
          <w:b/>
          <w:bCs/>
          <w:sz w:val="22"/>
          <w:szCs w:val="22"/>
          <w:lang w:eastAsia="ja-JP"/>
        </w:rPr>
        <w:t>devices</w:t>
      </w:r>
      <w:r w:rsidR="00956C91" w:rsidRPr="005F0ACD">
        <w:rPr>
          <w:b/>
          <w:bCs/>
          <w:sz w:val="22"/>
          <w:szCs w:val="22"/>
          <w:lang w:eastAsia="ja-JP"/>
        </w:rPr>
        <w:t xml:space="preserve">. </w:t>
      </w:r>
      <w:r w:rsidR="00E966F2" w:rsidRPr="005F0ACD">
        <w:rPr>
          <w:b/>
          <w:bCs/>
          <w:i/>
          <w:iCs/>
          <w:sz w:val="22"/>
          <w:szCs w:val="22"/>
          <w:lang w:eastAsia="ja-JP"/>
        </w:rPr>
        <w:t>T</w:t>
      </w:r>
      <w:r w:rsidR="00E966F2" w:rsidRPr="005F0ACD">
        <w:rPr>
          <w:b/>
          <w:bCs/>
          <w:i/>
          <w:iCs/>
          <w:sz w:val="22"/>
          <w:szCs w:val="22"/>
          <w:vertAlign w:val="subscript"/>
          <w:lang w:eastAsia="ja-JP"/>
        </w:rPr>
        <w:t>R2D_max</w:t>
      </w:r>
      <w:r w:rsidR="00AD2887" w:rsidRPr="005F0ACD">
        <w:rPr>
          <w:b/>
          <w:bCs/>
          <w:sz w:val="22"/>
          <w:szCs w:val="22"/>
          <w:lang w:eastAsia="ja-JP"/>
        </w:rPr>
        <w:t xml:space="preserve"> depends on device capability and </w:t>
      </w:r>
      <w:r w:rsidR="00176970" w:rsidRPr="005F0ACD">
        <w:rPr>
          <w:b/>
          <w:bCs/>
          <w:sz w:val="22"/>
          <w:szCs w:val="22"/>
          <w:lang w:eastAsia="ja-JP"/>
        </w:rPr>
        <w:t>device discharge rate.</w:t>
      </w:r>
    </w:p>
    <w:p w14:paraId="578D192B" w14:textId="05F4E117" w:rsidR="00176970" w:rsidRPr="005F0ACD" w:rsidRDefault="00176970" w:rsidP="00176970">
      <w:pPr>
        <w:spacing w:after="240"/>
        <w:rPr>
          <w:b/>
          <w:bCs/>
          <w:sz w:val="22"/>
          <w:szCs w:val="22"/>
          <w:lang w:eastAsia="ja-JP"/>
        </w:rPr>
      </w:pPr>
      <w:r w:rsidRPr="005F0ACD">
        <w:rPr>
          <w:b/>
          <w:bCs/>
          <w:sz w:val="22"/>
          <w:szCs w:val="22"/>
          <w:lang w:eastAsia="ja-JP"/>
        </w:rPr>
        <w:t xml:space="preserve">Proposal </w:t>
      </w:r>
      <w:r w:rsidR="00327898">
        <w:rPr>
          <w:b/>
          <w:bCs/>
          <w:sz w:val="22"/>
          <w:szCs w:val="22"/>
          <w:lang w:eastAsia="ja-JP"/>
        </w:rPr>
        <w:t>3</w:t>
      </w:r>
      <w:r w:rsidRPr="005F0ACD">
        <w:rPr>
          <w:b/>
          <w:bCs/>
          <w:sz w:val="22"/>
          <w:szCs w:val="22"/>
          <w:lang w:eastAsia="ja-JP"/>
        </w:rPr>
        <w:t xml:space="preserve">: The minimum time </w:t>
      </w:r>
      <w:r w:rsidRPr="005F0ACD">
        <w:rPr>
          <w:b/>
          <w:bCs/>
          <w:i/>
          <w:iCs/>
          <w:sz w:val="22"/>
          <w:szCs w:val="22"/>
          <w:lang w:eastAsia="ja-JP"/>
        </w:rPr>
        <w:t>T</w:t>
      </w:r>
      <w:r w:rsidRPr="005F0ACD">
        <w:rPr>
          <w:b/>
          <w:bCs/>
          <w:i/>
          <w:iCs/>
          <w:sz w:val="22"/>
          <w:szCs w:val="22"/>
          <w:vertAlign w:val="subscript"/>
          <w:lang w:eastAsia="ja-JP"/>
        </w:rPr>
        <w:t>R2D_min</w:t>
      </w:r>
      <w:r w:rsidRPr="005F0ACD">
        <w:rPr>
          <w:b/>
          <w:bCs/>
          <w:sz w:val="22"/>
          <w:szCs w:val="22"/>
          <w:lang w:eastAsia="ja-JP"/>
        </w:rPr>
        <w:t xml:space="preserve"> varies between devices. </w:t>
      </w:r>
      <w:r w:rsidRPr="005F0ACD">
        <w:rPr>
          <w:b/>
          <w:bCs/>
          <w:i/>
          <w:iCs/>
          <w:sz w:val="22"/>
          <w:szCs w:val="22"/>
          <w:lang w:eastAsia="ja-JP"/>
        </w:rPr>
        <w:t>T</w:t>
      </w:r>
      <w:r w:rsidRPr="005F0ACD">
        <w:rPr>
          <w:b/>
          <w:bCs/>
          <w:i/>
          <w:iCs/>
          <w:sz w:val="22"/>
          <w:szCs w:val="22"/>
          <w:vertAlign w:val="subscript"/>
          <w:lang w:eastAsia="ja-JP"/>
        </w:rPr>
        <w:t>R2D_m</w:t>
      </w:r>
      <w:r w:rsidR="00351BAD" w:rsidRPr="005F0ACD">
        <w:rPr>
          <w:b/>
          <w:bCs/>
          <w:i/>
          <w:iCs/>
          <w:sz w:val="22"/>
          <w:szCs w:val="22"/>
          <w:vertAlign w:val="subscript"/>
          <w:lang w:eastAsia="ja-JP"/>
        </w:rPr>
        <w:t>in</w:t>
      </w:r>
      <w:r w:rsidRPr="005F0ACD">
        <w:rPr>
          <w:b/>
          <w:bCs/>
          <w:sz w:val="22"/>
          <w:szCs w:val="22"/>
          <w:lang w:eastAsia="ja-JP"/>
        </w:rPr>
        <w:t xml:space="preserve"> depends on device capability and device </w:t>
      </w:r>
      <w:r w:rsidR="00D479C2" w:rsidRPr="005F0ACD">
        <w:rPr>
          <w:b/>
          <w:bCs/>
          <w:sz w:val="22"/>
          <w:szCs w:val="22"/>
          <w:lang w:eastAsia="ja-JP"/>
        </w:rPr>
        <w:t>charge</w:t>
      </w:r>
      <w:r w:rsidRPr="005F0ACD">
        <w:rPr>
          <w:b/>
          <w:bCs/>
          <w:sz w:val="22"/>
          <w:szCs w:val="22"/>
          <w:lang w:eastAsia="ja-JP"/>
        </w:rPr>
        <w:t xml:space="preserve"> rate.</w:t>
      </w:r>
    </w:p>
    <w:p w14:paraId="12F72701" w14:textId="52CB646D" w:rsidR="00176970" w:rsidRPr="005F0ACD" w:rsidRDefault="00D67563" w:rsidP="00F54049">
      <w:pPr>
        <w:spacing w:after="240"/>
        <w:rPr>
          <w:sz w:val="22"/>
          <w:szCs w:val="22"/>
          <w:lang w:eastAsia="ja-JP"/>
        </w:rPr>
      </w:pPr>
      <w:r w:rsidRPr="005F0ACD">
        <w:rPr>
          <w:sz w:val="22"/>
          <w:szCs w:val="22"/>
          <w:lang w:eastAsia="ja-JP"/>
        </w:rPr>
        <w:t xml:space="preserve">Regarding the issue of whether </w:t>
      </w:r>
      <w:r w:rsidR="007A7656" w:rsidRPr="005F0ACD">
        <w:rPr>
          <w:sz w:val="22"/>
          <w:szCs w:val="22"/>
          <w:lang w:eastAsia="ja-JP"/>
        </w:rPr>
        <w:t xml:space="preserve">the maximum time is different </w:t>
      </w:r>
      <w:r w:rsidR="0044587E" w:rsidRPr="005F0ACD">
        <w:rPr>
          <w:sz w:val="22"/>
          <w:szCs w:val="22"/>
          <w:lang w:eastAsia="ja-JP"/>
        </w:rPr>
        <w:t xml:space="preserve">for different </w:t>
      </w:r>
      <w:r w:rsidR="00D050F1" w:rsidRPr="005F0ACD">
        <w:rPr>
          <w:sz w:val="22"/>
          <w:szCs w:val="22"/>
          <w:lang w:eastAsia="ja-JP"/>
        </w:rPr>
        <w:t xml:space="preserve">traffic types </w:t>
      </w:r>
      <w:r w:rsidR="00460B8F" w:rsidRPr="005F0ACD">
        <w:rPr>
          <w:sz w:val="22"/>
          <w:szCs w:val="22"/>
          <w:lang w:eastAsia="ja-JP"/>
        </w:rPr>
        <w:t xml:space="preserve">/ command types, we think </w:t>
      </w:r>
      <w:r w:rsidR="002B0EA2" w:rsidRPr="005F0ACD">
        <w:rPr>
          <w:sz w:val="22"/>
          <w:szCs w:val="22"/>
          <w:lang w:eastAsia="ja-JP"/>
        </w:rPr>
        <w:t xml:space="preserve">that </w:t>
      </w:r>
      <w:r w:rsidR="006334A7" w:rsidRPr="005F0ACD">
        <w:rPr>
          <w:sz w:val="22"/>
          <w:szCs w:val="22"/>
          <w:lang w:eastAsia="ja-JP"/>
        </w:rPr>
        <w:t xml:space="preserve">the maximum time does depend on traffic type / command type. </w:t>
      </w:r>
      <w:r w:rsidR="00FC2C50" w:rsidRPr="005F0ACD">
        <w:rPr>
          <w:sz w:val="22"/>
          <w:szCs w:val="22"/>
          <w:lang w:eastAsia="ja-JP"/>
        </w:rPr>
        <w:t xml:space="preserve">For example, during an inventory process, the device </w:t>
      </w:r>
      <w:r w:rsidR="00207630" w:rsidRPr="005F0ACD">
        <w:rPr>
          <w:sz w:val="22"/>
          <w:szCs w:val="22"/>
          <w:lang w:eastAsia="ja-JP"/>
        </w:rPr>
        <w:t>response is simple, consisting mainly of a device ID</w:t>
      </w:r>
      <w:r w:rsidR="00DC71D1" w:rsidRPr="005F0ACD">
        <w:rPr>
          <w:sz w:val="22"/>
          <w:szCs w:val="22"/>
          <w:lang w:eastAsia="ja-JP"/>
        </w:rPr>
        <w:t>. However</w:t>
      </w:r>
      <w:r w:rsidR="00AB78D0" w:rsidRPr="005F0ACD">
        <w:rPr>
          <w:sz w:val="22"/>
          <w:szCs w:val="22"/>
          <w:lang w:eastAsia="ja-JP"/>
        </w:rPr>
        <w:t>, if the command is to report a sensor measurement</w:t>
      </w:r>
      <w:r w:rsidR="001078CD" w:rsidRPr="005F0ACD">
        <w:rPr>
          <w:sz w:val="22"/>
          <w:szCs w:val="22"/>
          <w:lang w:eastAsia="ja-JP"/>
        </w:rPr>
        <w:t xml:space="preserve">, the device response may be more complex, requiring some time to perform a sensing measurement and a further time to process </w:t>
      </w:r>
      <w:r w:rsidR="004601C1" w:rsidRPr="005F0ACD">
        <w:rPr>
          <w:sz w:val="22"/>
          <w:szCs w:val="22"/>
          <w:lang w:eastAsia="ja-JP"/>
        </w:rPr>
        <w:t xml:space="preserve">(i.e. </w:t>
      </w:r>
      <w:r w:rsidR="00023152" w:rsidRPr="005F0ACD">
        <w:rPr>
          <w:sz w:val="22"/>
          <w:szCs w:val="22"/>
          <w:lang w:eastAsia="ja-JP"/>
        </w:rPr>
        <w:t xml:space="preserve">perform </w:t>
      </w:r>
      <w:r w:rsidR="004601C1" w:rsidRPr="005F0ACD">
        <w:rPr>
          <w:sz w:val="22"/>
          <w:szCs w:val="22"/>
          <w:lang w:eastAsia="ja-JP"/>
        </w:rPr>
        <w:t xml:space="preserve">physical / transport channel processing) </w:t>
      </w:r>
      <w:r w:rsidR="001078CD" w:rsidRPr="005F0ACD">
        <w:rPr>
          <w:sz w:val="22"/>
          <w:szCs w:val="22"/>
          <w:lang w:eastAsia="ja-JP"/>
        </w:rPr>
        <w:t xml:space="preserve">the </w:t>
      </w:r>
      <w:r w:rsidR="00791AD3" w:rsidRPr="005F0ACD">
        <w:rPr>
          <w:sz w:val="22"/>
          <w:szCs w:val="22"/>
          <w:lang w:eastAsia="ja-JP"/>
        </w:rPr>
        <w:t>response message</w:t>
      </w:r>
      <w:r w:rsidR="004601C1" w:rsidRPr="005F0ACD">
        <w:rPr>
          <w:sz w:val="22"/>
          <w:szCs w:val="22"/>
          <w:lang w:eastAsia="ja-JP"/>
        </w:rPr>
        <w:t>.</w:t>
      </w:r>
    </w:p>
    <w:p w14:paraId="00ADEB32" w14:textId="1E6BF14B" w:rsidR="004125DF" w:rsidRPr="005F0ACD" w:rsidRDefault="004125DF" w:rsidP="004125DF">
      <w:pPr>
        <w:spacing w:after="240"/>
        <w:rPr>
          <w:b/>
          <w:bCs/>
          <w:sz w:val="22"/>
          <w:szCs w:val="22"/>
          <w:lang w:eastAsia="ja-JP"/>
        </w:rPr>
      </w:pPr>
      <w:r w:rsidRPr="005F0ACD">
        <w:rPr>
          <w:b/>
          <w:bCs/>
          <w:sz w:val="22"/>
          <w:szCs w:val="22"/>
          <w:lang w:eastAsia="ja-JP"/>
        </w:rPr>
        <w:t xml:space="preserve">Proposal </w:t>
      </w:r>
      <w:r w:rsidR="00327898">
        <w:rPr>
          <w:b/>
          <w:bCs/>
          <w:sz w:val="22"/>
          <w:szCs w:val="22"/>
          <w:lang w:eastAsia="ja-JP"/>
        </w:rPr>
        <w:t>4</w:t>
      </w:r>
      <w:r w:rsidRPr="005F0ACD">
        <w:rPr>
          <w:b/>
          <w:bCs/>
          <w:sz w:val="22"/>
          <w:szCs w:val="22"/>
          <w:lang w:eastAsia="ja-JP"/>
        </w:rPr>
        <w:t xml:space="preserve">: The maximum time </w:t>
      </w:r>
      <w:r w:rsidRPr="005F0ACD">
        <w:rPr>
          <w:b/>
          <w:bCs/>
          <w:i/>
          <w:iCs/>
          <w:sz w:val="22"/>
          <w:szCs w:val="22"/>
          <w:lang w:eastAsia="ja-JP"/>
        </w:rPr>
        <w:t>T</w:t>
      </w:r>
      <w:r w:rsidRPr="005F0ACD">
        <w:rPr>
          <w:b/>
          <w:bCs/>
          <w:i/>
          <w:iCs/>
          <w:sz w:val="22"/>
          <w:szCs w:val="22"/>
          <w:vertAlign w:val="subscript"/>
          <w:lang w:eastAsia="ja-JP"/>
        </w:rPr>
        <w:t>R2D_max</w:t>
      </w:r>
      <w:r w:rsidRPr="005F0ACD">
        <w:rPr>
          <w:b/>
          <w:bCs/>
          <w:sz w:val="22"/>
          <w:szCs w:val="22"/>
          <w:lang w:eastAsia="ja-JP"/>
        </w:rPr>
        <w:t xml:space="preserve"> </w:t>
      </w:r>
      <w:r w:rsidR="00F937B2" w:rsidRPr="005F0ACD">
        <w:rPr>
          <w:b/>
          <w:bCs/>
          <w:sz w:val="22"/>
          <w:szCs w:val="22"/>
          <w:lang w:eastAsia="ja-JP"/>
        </w:rPr>
        <w:t xml:space="preserve">is different for different </w:t>
      </w:r>
      <w:r w:rsidR="000816FA" w:rsidRPr="005F0ACD">
        <w:rPr>
          <w:b/>
          <w:bCs/>
          <w:sz w:val="22"/>
          <w:szCs w:val="22"/>
          <w:lang w:eastAsia="ja-JP"/>
        </w:rPr>
        <w:t>traffic types</w:t>
      </w:r>
      <w:r w:rsidR="00544B72" w:rsidRPr="005F0ACD">
        <w:rPr>
          <w:b/>
          <w:bCs/>
          <w:sz w:val="22"/>
          <w:szCs w:val="22"/>
          <w:lang w:eastAsia="ja-JP"/>
        </w:rPr>
        <w:t>/command types</w:t>
      </w:r>
      <w:r w:rsidR="008345C5" w:rsidRPr="005F0ACD">
        <w:rPr>
          <w:b/>
          <w:bCs/>
          <w:sz w:val="22"/>
          <w:szCs w:val="22"/>
          <w:lang w:eastAsia="ja-JP"/>
        </w:rPr>
        <w:t xml:space="preserve"> and different use cases</w:t>
      </w:r>
      <w:r w:rsidRPr="005F0ACD">
        <w:rPr>
          <w:b/>
          <w:bCs/>
          <w:sz w:val="22"/>
          <w:szCs w:val="22"/>
          <w:lang w:eastAsia="ja-JP"/>
        </w:rPr>
        <w:t>.</w:t>
      </w:r>
    </w:p>
    <w:p w14:paraId="174F6348" w14:textId="297B23CD" w:rsidR="004601C1" w:rsidRPr="005F0ACD" w:rsidRDefault="00FD0D5A" w:rsidP="00F54049">
      <w:pPr>
        <w:spacing w:after="240"/>
        <w:rPr>
          <w:sz w:val="22"/>
          <w:szCs w:val="22"/>
          <w:lang w:eastAsia="ja-JP"/>
        </w:rPr>
      </w:pPr>
      <w:r w:rsidRPr="005F0ACD">
        <w:rPr>
          <w:sz w:val="22"/>
          <w:szCs w:val="22"/>
          <w:lang w:eastAsia="ja-JP"/>
        </w:rPr>
        <w:t xml:space="preserve">Since the </w:t>
      </w:r>
      <w:r w:rsidR="0048796C" w:rsidRPr="005F0ACD">
        <w:rPr>
          <w:sz w:val="22"/>
          <w:szCs w:val="22"/>
          <w:lang w:eastAsia="ja-JP"/>
        </w:rPr>
        <w:t xml:space="preserve">times </w:t>
      </w:r>
      <w:r w:rsidR="003E4029" w:rsidRPr="005F0ACD">
        <w:rPr>
          <w:i/>
          <w:iCs/>
          <w:sz w:val="22"/>
          <w:szCs w:val="22"/>
          <w:lang w:eastAsia="ja-JP"/>
        </w:rPr>
        <w:t>T</w:t>
      </w:r>
      <w:r w:rsidR="003E4029" w:rsidRPr="005F0ACD">
        <w:rPr>
          <w:i/>
          <w:iCs/>
          <w:sz w:val="22"/>
          <w:szCs w:val="22"/>
          <w:vertAlign w:val="subscript"/>
          <w:lang w:eastAsia="ja-JP"/>
        </w:rPr>
        <w:t>R2Dmin</w:t>
      </w:r>
      <w:r w:rsidR="003E4029" w:rsidRPr="005F0ACD">
        <w:rPr>
          <w:sz w:val="22"/>
          <w:szCs w:val="22"/>
          <w:lang w:eastAsia="ja-JP"/>
        </w:rPr>
        <w:t xml:space="preserve"> and </w:t>
      </w:r>
      <w:r w:rsidR="003E4029" w:rsidRPr="005F0ACD">
        <w:rPr>
          <w:i/>
          <w:iCs/>
          <w:sz w:val="22"/>
          <w:szCs w:val="22"/>
          <w:lang w:eastAsia="ja-JP"/>
        </w:rPr>
        <w:t>T</w:t>
      </w:r>
      <w:r w:rsidR="003E4029" w:rsidRPr="005F0ACD">
        <w:rPr>
          <w:i/>
          <w:iCs/>
          <w:sz w:val="22"/>
          <w:szCs w:val="22"/>
          <w:vertAlign w:val="subscript"/>
          <w:lang w:eastAsia="ja-JP"/>
        </w:rPr>
        <w:t>R2D_max</w:t>
      </w:r>
      <w:r w:rsidR="003E4029" w:rsidRPr="005F0ACD">
        <w:rPr>
          <w:sz w:val="22"/>
          <w:szCs w:val="22"/>
          <w:lang w:eastAsia="ja-JP"/>
        </w:rPr>
        <w:t xml:space="preserve"> depend on device cap</w:t>
      </w:r>
      <w:r w:rsidR="00515BC0" w:rsidRPr="005F0ACD">
        <w:rPr>
          <w:sz w:val="22"/>
          <w:szCs w:val="22"/>
          <w:lang w:eastAsia="ja-JP"/>
        </w:rPr>
        <w:t>ability</w:t>
      </w:r>
      <w:r w:rsidR="005E2030" w:rsidRPr="005F0ACD">
        <w:rPr>
          <w:sz w:val="22"/>
          <w:szCs w:val="22"/>
          <w:lang w:eastAsia="ja-JP"/>
        </w:rPr>
        <w:t>,</w:t>
      </w:r>
      <w:r w:rsidR="00515BC0" w:rsidRPr="005F0ACD">
        <w:rPr>
          <w:sz w:val="22"/>
          <w:szCs w:val="22"/>
          <w:lang w:eastAsia="ja-JP"/>
        </w:rPr>
        <w:t xml:space="preserve"> device charge state </w:t>
      </w:r>
      <w:r w:rsidR="00DC0819" w:rsidRPr="005F0ACD">
        <w:rPr>
          <w:sz w:val="22"/>
          <w:szCs w:val="22"/>
          <w:lang w:eastAsia="ja-JP"/>
        </w:rPr>
        <w:t>/ rate</w:t>
      </w:r>
      <w:r w:rsidR="005E2030" w:rsidRPr="005F0ACD">
        <w:rPr>
          <w:sz w:val="22"/>
          <w:szCs w:val="22"/>
          <w:lang w:eastAsia="ja-JP"/>
        </w:rPr>
        <w:t xml:space="preserve"> and the </w:t>
      </w:r>
      <w:r w:rsidR="00547F56" w:rsidRPr="005F0ACD">
        <w:rPr>
          <w:sz w:val="22"/>
          <w:szCs w:val="22"/>
          <w:lang w:eastAsia="ja-JP"/>
        </w:rPr>
        <w:t>traffic type / command type, we think that</w:t>
      </w:r>
      <w:r w:rsidR="00EA5950" w:rsidRPr="005F0ACD">
        <w:rPr>
          <w:sz w:val="22"/>
          <w:szCs w:val="22"/>
          <w:lang w:eastAsia="ja-JP"/>
        </w:rPr>
        <w:t xml:space="preserve"> </w:t>
      </w:r>
      <w:r w:rsidR="001B2865" w:rsidRPr="005F0ACD">
        <w:rPr>
          <w:sz w:val="22"/>
          <w:szCs w:val="22"/>
          <w:lang w:eastAsia="ja-JP"/>
        </w:rPr>
        <w:t xml:space="preserve">these values </w:t>
      </w:r>
      <w:r w:rsidR="00FC4F70" w:rsidRPr="005F0ACD">
        <w:rPr>
          <w:sz w:val="22"/>
          <w:szCs w:val="22"/>
          <w:lang w:eastAsia="ja-JP"/>
        </w:rPr>
        <w:t xml:space="preserve">should be signalled and </w:t>
      </w:r>
      <w:r w:rsidR="00547F56" w:rsidRPr="005F0ACD">
        <w:rPr>
          <w:sz w:val="22"/>
          <w:szCs w:val="22"/>
          <w:lang w:eastAsia="ja-JP"/>
        </w:rPr>
        <w:t>not just defined as fixed timing within a specification.</w:t>
      </w:r>
    </w:p>
    <w:p w14:paraId="4C556201" w14:textId="2E149E18" w:rsidR="00547F56" w:rsidRPr="005F0ACD" w:rsidRDefault="00547F56" w:rsidP="00547F56">
      <w:pPr>
        <w:spacing w:after="240"/>
        <w:rPr>
          <w:b/>
          <w:bCs/>
          <w:sz w:val="22"/>
          <w:szCs w:val="22"/>
          <w:lang w:eastAsia="ja-JP"/>
        </w:rPr>
      </w:pPr>
      <w:r w:rsidRPr="005F0ACD">
        <w:rPr>
          <w:b/>
          <w:bCs/>
          <w:sz w:val="22"/>
          <w:szCs w:val="22"/>
          <w:lang w:eastAsia="ja-JP"/>
        </w:rPr>
        <w:t xml:space="preserve">Proposal </w:t>
      </w:r>
      <w:r w:rsidR="00327898">
        <w:rPr>
          <w:b/>
          <w:bCs/>
          <w:sz w:val="22"/>
          <w:szCs w:val="22"/>
          <w:lang w:eastAsia="ja-JP"/>
        </w:rPr>
        <w:t>5</w:t>
      </w:r>
      <w:r w:rsidRPr="005F0ACD">
        <w:rPr>
          <w:b/>
          <w:bCs/>
          <w:sz w:val="22"/>
          <w:szCs w:val="22"/>
          <w:lang w:eastAsia="ja-JP"/>
        </w:rPr>
        <w:t xml:space="preserve">: Timing parameters </w:t>
      </w:r>
      <w:r w:rsidRPr="005F0ACD">
        <w:rPr>
          <w:b/>
          <w:bCs/>
          <w:i/>
          <w:iCs/>
          <w:sz w:val="22"/>
          <w:szCs w:val="22"/>
          <w:lang w:eastAsia="ja-JP"/>
        </w:rPr>
        <w:t>T</w:t>
      </w:r>
      <w:r w:rsidRPr="005F0ACD">
        <w:rPr>
          <w:b/>
          <w:bCs/>
          <w:i/>
          <w:iCs/>
          <w:sz w:val="22"/>
          <w:szCs w:val="22"/>
          <w:vertAlign w:val="subscript"/>
          <w:lang w:eastAsia="ja-JP"/>
        </w:rPr>
        <w:t>R2D_min</w:t>
      </w:r>
      <w:r w:rsidRPr="005F0ACD">
        <w:rPr>
          <w:b/>
          <w:bCs/>
          <w:sz w:val="22"/>
          <w:szCs w:val="22"/>
          <w:lang w:eastAsia="ja-JP"/>
        </w:rPr>
        <w:t xml:space="preserve"> and </w:t>
      </w:r>
      <w:r w:rsidRPr="005F0ACD">
        <w:rPr>
          <w:b/>
          <w:bCs/>
          <w:i/>
          <w:iCs/>
          <w:sz w:val="22"/>
          <w:szCs w:val="22"/>
          <w:lang w:eastAsia="ja-JP"/>
        </w:rPr>
        <w:t>T</w:t>
      </w:r>
      <w:r w:rsidRPr="005F0ACD">
        <w:rPr>
          <w:b/>
          <w:bCs/>
          <w:i/>
          <w:iCs/>
          <w:sz w:val="22"/>
          <w:szCs w:val="22"/>
          <w:vertAlign w:val="subscript"/>
          <w:lang w:eastAsia="ja-JP"/>
        </w:rPr>
        <w:t>R2D_max</w:t>
      </w:r>
      <w:r w:rsidRPr="005F0ACD">
        <w:rPr>
          <w:b/>
          <w:bCs/>
          <w:sz w:val="22"/>
          <w:szCs w:val="22"/>
          <w:lang w:eastAsia="ja-JP"/>
        </w:rPr>
        <w:t xml:space="preserve"> are signalled.</w:t>
      </w:r>
    </w:p>
    <w:p w14:paraId="50BB292C" w14:textId="51EE5CCD" w:rsidR="00547F56" w:rsidRDefault="00547F56" w:rsidP="00F54049">
      <w:pPr>
        <w:spacing w:after="240"/>
        <w:rPr>
          <w:lang w:eastAsia="ja-JP"/>
        </w:rPr>
      </w:pPr>
    </w:p>
    <w:p w14:paraId="4E842C19" w14:textId="5C62BDB4" w:rsidR="00A32494" w:rsidRPr="005F0ACD" w:rsidRDefault="00A32494" w:rsidP="005F0ACD">
      <w:pPr>
        <w:spacing w:after="240"/>
        <w:rPr>
          <w:sz w:val="22"/>
          <w:szCs w:val="22"/>
          <w:lang w:eastAsia="ja-JP"/>
        </w:rPr>
      </w:pPr>
      <w:r w:rsidRPr="005F0ACD">
        <w:rPr>
          <w:sz w:val="22"/>
          <w:szCs w:val="22"/>
          <w:lang w:eastAsia="ja-JP"/>
        </w:rPr>
        <w:t xml:space="preserve">Option 2 is useful when there is a </w:t>
      </w:r>
      <w:r w:rsidR="00610C56" w:rsidRPr="005F0ACD">
        <w:rPr>
          <w:sz w:val="22"/>
          <w:szCs w:val="22"/>
          <w:lang w:eastAsia="ja-JP"/>
        </w:rPr>
        <w:t>scheduled response from the device, i.e. when the response does not use contention-based resources</w:t>
      </w:r>
      <w:r w:rsidR="001B4555" w:rsidRPr="005F0ACD">
        <w:rPr>
          <w:sz w:val="22"/>
          <w:szCs w:val="22"/>
          <w:lang w:eastAsia="ja-JP"/>
        </w:rPr>
        <w:t xml:space="preserve">. In this case, the </w:t>
      </w:r>
      <w:r w:rsidR="00881DBC" w:rsidRPr="005F0ACD">
        <w:rPr>
          <w:sz w:val="22"/>
          <w:szCs w:val="22"/>
          <w:lang w:eastAsia="ja-JP"/>
        </w:rPr>
        <w:t xml:space="preserve">time of the response </w:t>
      </w:r>
      <w:r w:rsidR="00526923" w:rsidRPr="005F0ACD">
        <w:rPr>
          <w:sz w:val="22"/>
          <w:szCs w:val="22"/>
          <w:lang w:eastAsia="ja-JP"/>
        </w:rPr>
        <w:t>should be based on the control information in the R2D transmission.</w:t>
      </w:r>
    </w:p>
    <w:p w14:paraId="0B98A44D" w14:textId="6801BC02" w:rsidR="00272893" w:rsidRPr="005F0ACD" w:rsidRDefault="00272893" w:rsidP="00272893">
      <w:pPr>
        <w:spacing w:after="240"/>
        <w:rPr>
          <w:b/>
          <w:bCs/>
          <w:sz w:val="22"/>
          <w:szCs w:val="22"/>
          <w:lang w:eastAsia="ja-JP"/>
        </w:rPr>
      </w:pPr>
      <w:r w:rsidRPr="005F0ACD">
        <w:rPr>
          <w:b/>
          <w:bCs/>
          <w:sz w:val="22"/>
          <w:szCs w:val="22"/>
          <w:lang w:eastAsia="ja-JP"/>
        </w:rPr>
        <w:t xml:space="preserve">Proposal </w:t>
      </w:r>
      <w:r w:rsidR="00327898">
        <w:rPr>
          <w:b/>
          <w:bCs/>
          <w:sz w:val="22"/>
          <w:szCs w:val="22"/>
          <w:lang w:eastAsia="ja-JP"/>
        </w:rPr>
        <w:t>6</w:t>
      </w:r>
      <w:r w:rsidRPr="005F0ACD">
        <w:rPr>
          <w:b/>
          <w:bCs/>
          <w:sz w:val="22"/>
          <w:szCs w:val="22"/>
          <w:lang w:eastAsia="ja-JP"/>
        </w:rPr>
        <w:t>: Ambient IoT supports both:</w:t>
      </w:r>
    </w:p>
    <w:p w14:paraId="18CCA398" w14:textId="77777777" w:rsidR="001A63D0" w:rsidRPr="005F0ACD" w:rsidRDefault="001A63D0" w:rsidP="001A63D0">
      <w:pPr>
        <w:pStyle w:val="ListParagraph"/>
        <w:numPr>
          <w:ilvl w:val="1"/>
          <w:numId w:val="33"/>
        </w:numPr>
        <w:ind w:firstLineChars="0"/>
        <w:rPr>
          <w:b/>
          <w:bCs/>
          <w:sz w:val="22"/>
          <w:szCs w:val="22"/>
          <w:lang w:val="en-GB" w:eastAsia="ja-JP"/>
        </w:rPr>
      </w:pPr>
      <w:r w:rsidRPr="005F0ACD">
        <w:rPr>
          <w:b/>
          <w:bCs/>
          <w:sz w:val="22"/>
          <w:szCs w:val="22"/>
          <w:lang w:val="en-GB" w:eastAsia="ja-JP"/>
        </w:rPr>
        <w:t xml:space="preserve">Option 1: Define a maximum time </w:t>
      </w:r>
      <w:r w:rsidRPr="005F0ACD">
        <w:rPr>
          <w:b/>
          <w:bCs/>
          <w:i/>
          <w:iCs/>
          <w:sz w:val="22"/>
          <w:szCs w:val="22"/>
          <w:lang w:val="en-GB" w:eastAsia="ja-JP"/>
        </w:rPr>
        <w:t>T</w:t>
      </w:r>
      <w:r w:rsidRPr="005F0ACD">
        <w:rPr>
          <w:b/>
          <w:bCs/>
          <w:i/>
          <w:iCs/>
          <w:sz w:val="22"/>
          <w:szCs w:val="22"/>
          <w:vertAlign w:val="subscript"/>
          <w:lang w:val="en-GB" w:eastAsia="ja-JP"/>
        </w:rPr>
        <w:t>R2D_max</w:t>
      </w:r>
      <w:r w:rsidRPr="005F0ACD">
        <w:rPr>
          <w:b/>
          <w:bCs/>
          <w:sz w:val="22"/>
          <w:szCs w:val="22"/>
          <w:lang w:val="en-GB" w:eastAsia="ja-JP"/>
        </w:rPr>
        <w:t xml:space="preserve"> between a R2D transmission and the corresponding D2R transmission following it, so that the device transmits D2R transmission within [</w:t>
      </w:r>
      <w:r w:rsidRPr="005F0ACD">
        <w:rPr>
          <w:b/>
          <w:bCs/>
          <w:i/>
          <w:iCs/>
          <w:sz w:val="22"/>
          <w:szCs w:val="22"/>
          <w:lang w:val="en-GB" w:eastAsia="ja-JP"/>
        </w:rPr>
        <w:t>T</w:t>
      </w:r>
      <w:r w:rsidRPr="005F0ACD">
        <w:rPr>
          <w:b/>
          <w:bCs/>
          <w:i/>
          <w:iCs/>
          <w:sz w:val="22"/>
          <w:szCs w:val="22"/>
          <w:vertAlign w:val="subscript"/>
          <w:lang w:val="en-GB" w:eastAsia="ja-JP"/>
        </w:rPr>
        <w:t>R2D_min</w:t>
      </w:r>
      <w:r w:rsidRPr="005F0ACD">
        <w:rPr>
          <w:b/>
          <w:bCs/>
          <w:sz w:val="22"/>
          <w:szCs w:val="22"/>
          <w:lang w:val="en-GB" w:eastAsia="ja-JP"/>
        </w:rPr>
        <w:t xml:space="preserve">, </w:t>
      </w:r>
      <w:r w:rsidRPr="005F0ACD">
        <w:rPr>
          <w:b/>
          <w:bCs/>
          <w:i/>
          <w:iCs/>
          <w:sz w:val="22"/>
          <w:szCs w:val="22"/>
          <w:lang w:val="en-GB" w:eastAsia="ja-JP"/>
        </w:rPr>
        <w:t>T</w:t>
      </w:r>
      <w:r w:rsidRPr="005F0ACD">
        <w:rPr>
          <w:b/>
          <w:bCs/>
          <w:i/>
          <w:iCs/>
          <w:sz w:val="22"/>
          <w:szCs w:val="22"/>
          <w:vertAlign w:val="subscript"/>
          <w:lang w:val="en-GB" w:eastAsia="ja-JP"/>
        </w:rPr>
        <w:t>R2D_max</w:t>
      </w:r>
      <w:r w:rsidRPr="005F0ACD">
        <w:rPr>
          <w:b/>
          <w:bCs/>
          <w:sz w:val="22"/>
          <w:szCs w:val="22"/>
          <w:lang w:val="en-GB" w:eastAsia="ja-JP"/>
        </w:rPr>
        <w:t>].</w:t>
      </w:r>
    </w:p>
    <w:p w14:paraId="37D99743" w14:textId="6BD78F39" w:rsidR="001A63D0" w:rsidRPr="005F0ACD" w:rsidRDefault="001A63D0" w:rsidP="005F0ACD">
      <w:pPr>
        <w:pStyle w:val="ListParagraph"/>
        <w:numPr>
          <w:ilvl w:val="1"/>
          <w:numId w:val="33"/>
        </w:numPr>
        <w:spacing w:after="240"/>
        <w:ind w:firstLineChars="0"/>
        <w:rPr>
          <w:b/>
          <w:bCs/>
          <w:sz w:val="22"/>
          <w:szCs w:val="22"/>
          <w:lang w:eastAsia="ja-JP"/>
        </w:rPr>
      </w:pPr>
      <w:r w:rsidRPr="005F0ACD">
        <w:rPr>
          <w:b/>
          <w:bCs/>
          <w:sz w:val="22"/>
          <w:szCs w:val="22"/>
          <w:lang w:val="en-GB" w:eastAsia="ja-JP"/>
        </w:rPr>
        <w:t xml:space="preserve">Option 2: </w:t>
      </w:r>
      <w:r w:rsidRPr="005F0ACD">
        <w:rPr>
          <w:b/>
          <w:bCs/>
          <w:sz w:val="22"/>
          <w:szCs w:val="22"/>
          <w:lang w:eastAsia="ja-JP"/>
        </w:rPr>
        <w:t xml:space="preserve">The corresponding D2R transmission timing </w:t>
      </w:r>
      <w:r w:rsidRPr="005F0ACD">
        <w:rPr>
          <w:b/>
          <w:bCs/>
          <w:i/>
          <w:iCs/>
          <w:sz w:val="22"/>
          <w:szCs w:val="22"/>
          <w:lang w:eastAsia="ja-JP"/>
        </w:rPr>
        <w:t>T</w:t>
      </w:r>
      <w:r w:rsidRPr="005F0ACD">
        <w:rPr>
          <w:b/>
          <w:bCs/>
          <w:i/>
          <w:iCs/>
          <w:sz w:val="22"/>
          <w:szCs w:val="22"/>
          <w:vertAlign w:val="subscript"/>
          <w:lang w:eastAsia="ja-JP"/>
        </w:rPr>
        <w:t>R2D</w:t>
      </w:r>
      <w:r w:rsidRPr="005F0ACD">
        <w:rPr>
          <w:b/>
          <w:bCs/>
          <w:sz w:val="22"/>
          <w:szCs w:val="22"/>
          <w:lang w:eastAsia="ja-JP"/>
        </w:rPr>
        <w:t xml:space="preserve"> following a R2D transmission is determined based on the control information in the R2D transmission, where </w:t>
      </w:r>
      <w:r w:rsidRPr="005F0ACD">
        <w:rPr>
          <w:b/>
          <w:bCs/>
          <w:i/>
          <w:iCs/>
          <w:sz w:val="22"/>
          <w:szCs w:val="22"/>
          <w:lang w:eastAsia="ja-JP"/>
        </w:rPr>
        <w:t>T</w:t>
      </w:r>
      <w:r w:rsidRPr="005F0ACD">
        <w:rPr>
          <w:b/>
          <w:bCs/>
          <w:i/>
          <w:iCs/>
          <w:sz w:val="22"/>
          <w:szCs w:val="22"/>
          <w:vertAlign w:val="subscript"/>
          <w:lang w:eastAsia="ja-JP"/>
        </w:rPr>
        <w:t>R2D</w:t>
      </w:r>
      <w:r w:rsidRPr="005F0ACD">
        <w:rPr>
          <w:b/>
          <w:bCs/>
          <w:sz w:val="22"/>
          <w:szCs w:val="22"/>
          <w:lang w:eastAsia="ja-JP"/>
        </w:rPr>
        <w:t xml:space="preserve"> </w:t>
      </w:r>
      <w:r w:rsidRPr="005F0ACD">
        <w:rPr>
          <w:rFonts w:ascii="Symbol" w:eastAsia="Symbol" w:hAnsi="Symbol" w:cs="Symbol"/>
          <w:b/>
          <w:sz w:val="22"/>
          <w:szCs w:val="22"/>
        </w:rPr>
        <w:sym w:font="Symbol" w:char="F0B3"/>
      </w:r>
      <w:r w:rsidRPr="005F0ACD">
        <w:rPr>
          <w:b/>
          <w:bCs/>
          <w:sz w:val="22"/>
          <w:szCs w:val="22"/>
          <w:lang w:eastAsia="ja-JP"/>
        </w:rPr>
        <w:t xml:space="preserve"> </w:t>
      </w:r>
      <w:r w:rsidRPr="005F0ACD">
        <w:rPr>
          <w:b/>
          <w:bCs/>
          <w:i/>
          <w:iCs/>
          <w:sz w:val="22"/>
          <w:szCs w:val="22"/>
          <w:lang w:eastAsia="ja-JP"/>
        </w:rPr>
        <w:t>T</w:t>
      </w:r>
      <w:r w:rsidRPr="005F0ACD">
        <w:rPr>
          <w:b/>
          <w:bCs/>
          <w:i/>
          <w:iCs/>
          <w:sz w:val="22"/>
          <w:szCs w:val="22"/>
          <w:vertAlign w:val="subscript"/>
          <w:lang w:eastAsia="ja-JP"/>
        </w:rPr>
        <w:t>R2D_min</w:t>
      </w:r>
    </w:p>
    <w:p w14:paraId="6635AE49" w14:textId="77777777" w:rsidR="002257C0" w:rsidRDefault="002257C0" w:rsidP="00C13B4C">
      <w:pPr>
        <w:rPr>
          <w:lang w:eastAsia="ja-JP"/>
        </w:rPr>
      </w:pPr>
    </w:p>
    <w:p w14:paraId="62567F70" w14:textId="77777777" w:rsidR="005034C6" w:rsidRPr="005034C6" w:rsidRDefault="005034C6" w:rsidP="009A5D7A">
      <w:pPr>
        <w:rPr>
          <w:lang w:val="x-none" w:eastAsia="ja-JP"/>
        </w:rPr>
      </w:pPr>
    </w:p>
    <w:p w14:paraId="0DF37550" w14:textId="51B77459" w:rsidR="008F4121" w:rsidRDefault="00DB11C2"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Operation with intermittent harvested energy</w:t>
      </w:r>
      <w:r w:rsidR="008F4121">
        <w:rPr>
          <w:sz w:val="32"/>
          <w:szCs w:val="32"/>
        </w:rPr>
        <w:t xml:space="preserve"> </w:t>
      </w:r>
    </w:p>
    <w:p w14:paraId="3B9FE515" w14:textId="77777777" w:rsidR="00E34193" w:rsidRDefault="00E34193" w:rsidP="00E34193">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E34193" w14:paraId="58E1F1B2" w14:textId="77777777">
        <w:tc>
          <w:tcPr>
            <w:tcW w:w="9962" w:type="dxa"/>
          </w:tcPr>
          <w:p w14:paraId="00242D07" w14:textId="77777777" w:rsidR="00E34193" w:rsidRPr="009B0ED3" w:rsidRDefault="00E34193">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06E00338" w14:textId="77777777" w:rsidR="00E34193" w:rsidRPr="009B0ED3" w:rsidRDefault="00E34193">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5AE82C1F" w14:textId="77777777" w:rsidR="00E34193" w:rsidRPr="009B0ED3" w:rsidRDefault="00E34193">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The potential impact of energy harvesting on device availability for transmission and reception procedures </w:t>
            </w:r>
            <w:r w:rsidRPr="009B0ED3">
              <w:rPr>
                <w:rFonts w:eastAsia="SimSun"/>
                <w:sz w:val="21"/>
                <w:szCs w:val="21"/>
                <w:lang w:val="en-US" w:eastAsia="zh-CN"/>
              </w:rPr>
              <w:lastRenderedPageBreak/>
              <w:t>can be considered for the study [RAN2, RAN1]</w:t>
            </w:r>
          </w:p>
          <w:p w14:paraId="17F192FF" w14:textId="77777777" w:rsidR="00E34193" w:rsidRPr="009B0ED3" w:rsidRDefault="00E34193">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Duration of one device’s unavailability due to charging by energy harvesting can be assumed up to several tens of seconds</w:t>
            </w:r>
          </w:p>
          <w:p w14:paraId="29A100DA" w14:textId="77777777" w:rsidR="00E34193" w:rsidRPr="009B0ED3" w:rsidRDefault="00E34193">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20AA7839" w14:textId="77777777" w:rsidR="00E34193" w:rsidRPr="009B0ED3" w:rsidRDefault="00E34193">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79053C29" w14:textId="46DBBF29" w:rsidR="00E34193" w:rsidRPr="00E34193" w:rsidRDefault="00E34193" w:rsidP="00E34193">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 SID revision is necessary</w:t>
            </w:r>
          </w:p>
        </w:tc>
      </w:tr>
    </w:tbl>
    <w:p w14:paraId="79BB3024" w14:textId="77777777" w:rsidR="00E34193" w:rsidRDefault="00E34193">
      <w:pPr>
        <w:rPr>
          <w:sz w:val="22"/>
          <w:szCs w:val="22"/>
          <w:lang w:val="en-US"/>
        </w:rPr>
      </w:pPr>
    </w:p>
    <w:p w14:paraId="5B814D68" w14:textId="4590DB14" w:rsidR="007A6CDA" w:rsidRDefault="007C2EA6" w:rsidP="00BC5BEF">
      <w:pPr>
        <w:spacing w:afterLines="50" w:after="156"/>
        <w:jc w:val="both"/>
        <w:rPr>
          <w:sz w:val="22"/>
          <w:szCs w:val="22"/>
          <w:lang w:val="en-US"/>
        </w:rPr>
      </w:pPr>
      <w:r>
        <w:rPr>
          <w:sz w:val="22"/>
          <w:szCs w:val="22"/>
          <w:lang w:val="en-US"/>
        </w:rPr>
        <w:t>In [</w:t>
      </w:r>
      <w:r w:rsidR="00317355">
        <w:rPr>
          <w:sz w:val="22"/>
          <w:szCs w:val="22"/>
          <w:lang w:val="en-US"/>
        </w:rPr>
        <w:t>7</w:t>
      </w:r>
      <w:r>
        <w:rPr>
          <w:sz w:val="22"/>
          <w:szCs w:val="22"/>
          <w:lang w:val="en-US"/>
        </w:rPr>
        <w:t xml:space="preserve">], Qualcomm considered the issue of </w:t>
      </w:r>
      <w:r w:rsidR="00C47601">
        <w:rPr>
          <w:sz w:val="22"/>
          <w:szCs w:val="22"/>
          <w:lang w:val="en-US"/>
        </w:rPr>
        <w:t>accounting for duty cycled operation. This was also discussed at RANP#103</w:t>
      </w:r>
      <w:r w:rsidR="0024482A">
        <w:rPr>
          <w:sz w:val="22"/>
          <w:szCs w:val="22"/>
          <w:lang w:val="en-US"/>
        </w:rPr>
        <w:t xml:space="preserve"> [</w:t>
      </w:r>
      <w:r w:rsidR="00317355">
        <w:rPr>
          <w:sz w:val="22"/>
          <w:szCs w:val="22"/>
          <w:lang w:val="en-US"/>
        </w:rPr>
        <w:t>8</w:t>
      </w:r>
      <w:r w:rsidR="0024482A">
        <w:rPr>
          <w:sz w:val="22"/>
          <w:szCs w:val="22"/>
          <w:lang w:val="en-US"/>
        </w:rPr>
        <w:t>]</w:t>
      </w:r>
      <w:r w:rsidR="00C47601">
        <w:rPr>
          <w:sz w:val="22"/>
          <w:szCs w:val="22"/>
          <w:lang w:val="en-US"/>
        </w:rPr>
        <w:t>, where the following was en</w:t>
      </w:r>
      <w:r w:rsidR="0024482A">
        <w:rPr>
          <w:sz w:val="22"/>
          <w:szCs w:val="22"/>
          <w:lang w:val="en-US"/>
        </w:rPr>
        <w:t>d</w:t>
      </w:r>
      <w:r w:rsidR="00C47601">
        <w:rPr>
          <w:sz w:val="22"/>
          <w:szCs w:val="22"/>
          <w:lang w:val="en-US"/>
        </w:rPr>
        <w:t>orsed [2]</w:t>
      </w:r>
      <w:r w:rsidR="0024482A">
        <w:rPr>
          <w:sz w:val="22"/>
          <w:szCs w:val="22"/>
          <w:lang w:val="en-US"/>
        </w:rPr>
        <w:t>:</w:t>
      </w:r>
    </w:p>
    <w:tbl>
      <w:tblPr>
        <w:tblStyle w:val="TableGrid"/>
        <w:tblW w:w="9962" w:type="dxa"/>
        <w:tblLook w:val="04A0" w:firstRow="1" w:lastRow="0" w:firstColumn="1" w:lastColumn="0" w:noHBand="0" w:noVBand="1"/>
      </w:tblPr>
      <w:tblGrid>
        <w:gridCol w:w="9962"/>
      </w:tblGrid>
      <w:tr w:rsidR="00A951FD" w14:paraId="2BAD019E" w14:textId="77777777" w:rsidTr="00BA440F">
        <w:tc>
          <w:tcPr>
            <w:tcW w:w="9962" w:type="dxa"/>
          </w:tcPr>
          <w:p w14:paraId="2BE9872B" w14:textId="77777777" w:rsidR="00A951FD" w:rsidRPr="009B0ED3" w:rsidRDefault="00A951FD" w:rsidP="0024482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8F346E0" w14:textId="77777777" w:rsidR="00A951FD" w:rsidRPr="009B0ED3"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67F2D970" w14:textId="77777777" w:rsidR="00A951FD" w:rsidRPr="009B0ED3"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6A8C8443" w14:textId="77777777" w:rsidR="00A951FD" w:rsidRPr="009B0ED3" w:rsidRDefault="00A951FD" w:rsidP="0024482A">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Duration of one device’s unavailability due to charging by energy harvesting can be assumed up to several tens of seconds</w:t>
            </w:r>
          </w:p>
          <w:p w14:paraId="2BBAF1BB" w14:textId="77777777" w:rsidR="00A951FD" w:rsidRPr="009B0ED3" w:rsidRDefault="00A951FD" w:rsidP="0024482A">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3DD86248" w14:textId="77777777" w:rsidR="00A951FD" w:rsidRPr="009B0ED3" w:rsidRDefault="00A951FD" w:rsidP="0024482A">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18DD3923" w14:textId="1927C0F6" w:rsidR="00A951FD" w:rsidRPr="0024482A"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 SID revision is necessary</w:t>
            </w:r>
          </w:p>
        </w:tc>
      </w:tr>
    </w:tbl>
    <w:p w14:paraId="495982D0" w14:textId="77777777" w:rsidR="0024482A" w:rsidRDefault="0024482A" w:rsidP="00BC5BEF">
      <w:pPr>
        <w:spacing w:afterLines="50" w:after="156"/>
        <w:jc w:val="both"/>
        <w:rPr>
          <w:sz w:val="22"/>
          <w:szCs w:val="22"/>
          <w:lang w:val="en-US"/>
        </w:rPr>
      </w:pPr>
    </w:p>
    <w:p w14:paraId="139B781F" w14:textId="55C8C55D" w:rsidR="008A2C36" w:rsidRDefault="008A2C36" w:rsidP="00BC5BEF">
      <w:pPr>
        <w:spacing w:afterLines="50" w:after="156"/>
        <w:jc w:val="both"/>
        <w:rPr>
          <w:sz w:val="22"/>
          <w:szCs w:val="22"/>
          <w:lang w:val="en-US"/>
        </w:rPr>
      </w:pPr>
      <w:r>
        <w:rPr>
          <w:sz w:val="22"/>
          <w:szCs w:val="22"/>
          <w:lang w:val="en-US"/>
        </w:rPr>
        <w:t xml:space="preserve">In RAN1#118, the </w:t>
      </w:r>
      <w:r w:rsidR="00054CFD">
        <w:rPr>
          <w:sz w:val="22"/>
          <w:szCs w:val="22"/>
          <w:lang w:val="en-US"/>
        </w:rPr>
        <w:t xml:space="preserve">following was agreed with regards to </w:t>
      </w:r>
      <w:r w:rsidR="0049139B">
        <w:rPr>
          <w:sz w:val="22"/>
          <w:szCs w:val="22"/>
          <w:lang w:val="en-US"/>
        </w:rPr>
        <w:t>energy harvesting:</w:t>
      </w:r>
    </w:p>
    <w:tbl>
      <w:tblPr>
        <w:tblStyle w:val="TableGrid"/>
        <w:tblW w:w="0" w:type="auto"/>
        <w:tblLook w:val="04A0" w:firstRow="1" w:lastRow="0" w:firstColumn="1" w:lastColumn="0" w:noHBand="0" w:noVBand="1"/>
      </w:tblPr>
      <w:tblGrid>
        <w:gridCol w:w="9962"/>
      </w:tblGrid>
      <w:tr w:rsidR="0049139B" w14:paraId="025602DA" w14:textId="77777777">
        <w:tc>
          <w:tcPr>
            <w:tcW w:w="9962" w:type="dxa"/>
          </w:tcPr>
          <w:p w14:paraId="79F35E12" w14:textId="77777777" w:rsidR="0049139B" w:rsidRPr="00CB2641" w:rsidRDefault="0049139B">
            <w:pPr>
              <w:adjustRightInd w:val="0"/>
              <w:snapToGrid w:val="0"/>
              <w:rPr>
                <w:rFonts w:eastAsia="Microsoft YaHei UI"/>
                <w:bCs/>
                <w:lang w:val="en-US" w:eastAsia="zh-CN"/>
              </w:rPr>
            </w:pPr>
            <w:r w:rsidRPr="00CB2641">
              <w:rPr>
                <w:rFonts w:eastAsia="Microsoft YaHei UI"/>
                <w:bCs/>
                <w:highlight w:val="green"/>
                <w:lang w:val="en-US" w:eastAsia="zh-CN"/>
              </w:rPr>
              <w:t>Agreement</w:t>
            </w:r>
          </w:p>
          <w:p w14:paraId="086CD8F8" w14:textId="77777777" w:rsidR="0049139B" w:rsidRPr="00CB2641" w:rsidRDefault="0049139B">
            <w:pPr>
              <w:adjustRightInd w:val="0"/>
              <w:snapToGrid w:val="0"/>
              <w:rPr>
                <w:rFonts w:eastAsia="Microsoft YaHei UI"/>
                <w:bCs/>
                <w:lang w:eastAsia="zh-CN"/>
              </w:rPr>
            </w:pPr>
            <w:r w:rsidRPr="00CB2641">
              <w:rPr>
                <w:rFonts w:eastAsia="Microsoft YaHei UI"/>
                <w:bCs/>
                <w:lang w:eastAsia="zh-CN"/>
              </w:rPr>
              <w:t>For the study of the potential impact of device unavailability due to charging by energy harvesting, the following directions are captured in TR 38.769:</w:t>
            </w:r>
          </w:p>
          <w:p w14:paraId="52CC6275" w14:textId="77777777" w:rsidR="0049139B" w:rsidRPr="00CB2641" w:rsidRDefault="0049139B">
            <w:pPr>
              <w:pStyle w:val="ListParagraph"/>
              <w:numPr>
                <w:ilvl w:val="0"/>
                <w:numId w:val="37"/>
              </w:numPr>
              <w:adjustRightInd w:val="0"/>
              <w:snapToGrid w:val="0"/>
              <w:ind w:firstLineChars="0"/>
              <w:jc w:val="both"/>
              <w:rPr>
                <w:rFonts w:eastAsia="Microsoft YaHei UI"/>
                <w:bCs/>
                <w:szCs w:val="20"/>
                <w:lang w:eastAsia="zh-CN"/>
              </w:rPr>
            </w:pPr>
            <w:r w:rsidRPr="00CB2641">
              <w:rPr>
                <w:rFonts w:eastAsia="Microsoft YaHei UI"/>
                <w:bCs/>
                <w:szCs w:val="20"/>
                <w:lang w:eastAsia="zh-CN"/>
              </w:rPr>
              <w:t xml:space="preserve">Direction 1: Reader does not provide information to a device regarding when the device may become available/unavailable. </w:t>
            </w:r>
          </w:p>
          <w:p w14:paraId="05E9FD79" w14:textId="77777777" w:rsidR="0049139B" w:rsidRPr="00CB2641" w:rsidRDefault="0049139B">
            <w:pPr>
              <w:pStyle w:val="ListParagraph"/>
              <w:numPr>
                <w:ilvl w:val="0"/>
                <w:numId w:val="37"/>
              </w:numPr>
              <w:autoSpaceDE w:val="0"/>
              <w:autoSpaceDN w:val="0"/>
              <w:adjustRightInd w:val="0"/>
              <w:snapToGrid w:val="0"/>
              <w:ind w:firstLineChars="0"/>
              <w:jc w:val="both"/>
              <w:rPr>
                <w:rFonts w:eastAsia="Microsoft YaHei UI"/>
                <w:bCs/>
                <w:szCs w:val="20"/>
                <w:lang w:eastAsia="zh-CN"/>
              </w:rPr>
            </w:pPr>
            <w:r w:rsidRPr="00CB2641">
              <w:rPr>
                <w:rFonts w:eastAsia="Microsoft YaHei UI"/>
                <w:bCs/>
                <w:szCs w:val="20"/>
                <w:lang w:eastAsia="zh-CN"/>
              </w:rPr>
              <w:t xml:space="preserve">Direction 2: Reader can provide information to a device based on which the device may become available/unavailable. </w:t>
            </w:r>
          </w:p>
          <w:p w14:paraId="7CADABB3" w14:textId="77777777" w:rsidR="0049139B" w:rsidRPr="00CB2641" w:rsidRDefault="0049139B">
            <w:pPr>
              <w:pStyle w:val="ListParagraph"/>
              <w:numPr>
                <w:ilvl w:val="0"/>
                <w:numId w:val="37"/>
              </w:numPr>
              <w:autoSpaceDE w:val="0"/>
              <w:autoSpaceDN w:val="0"/>
              <w:adjustRightInd w:val="0"/>
              <w:snapToGrid w:val="0"/>
              <w:ind w:firstLineChars="0"/>
              <w:jc w:val="both"/>
              <w:rPr>
                <w:rFonts w:eastAsia="Microsoft YaHei UI"/>
                <w:bCs/>
                <w:szCs w:val="20"/>
                <w:lang w:eastAsia="zh-CN"/>
              </w:rPr>
            </w:pPr>
            <w:r w:rsidRPr="00CB2641">
              <w:rPr>
                <w:rFonts w:eastAsia="Microsoft YaHei UI"/>
                <w:bCs/>
                <w:szCs w:val="20"/>
                <w:lang w:eastAsia="zh-CN"/>
              </w:rPr>
              <w:t xml:space="preserve">Note: The applicability of Direction 1 and/or 2 to different device types 1/2a/2b may be further discussed. </w:t>
            </w:r>
          </w:p>
          <w:p w14:paraId="2DA0DA54" w14:textId="77777777" w:rsidR="0049139B" w:rsidRPr="00CB2641" w:rsidRDefault="0049139B">
            <w:pPr>
              <w:pStyle w:val="ListParagraph"/>
              <w:numPr>
                <w:ilvl w:val="0"/>
                <w:numId w:val="37"/>
              </w:numPr>
              <w:autoSpaceDE w:val="0"/>
              <w:autoSpaceDN w:val="0"/>
              <w:adjustRightInd w:val="0"/>
              <w:snapToGrid w:val="0"/>
              <w:ind w:firstLineChars="0"/>
              <w:jc w:val="both"/>
              <w:rPr>
                <w:rFonts w:eastAsia="Microsoft YaHei UI"/>
                <w:bCs/>
                <w:szCs w:val="20"/>
                <w:lang w:eastAsia="zh-CN"/>
              </w:rPr>
            </w:pPr>
            <w:r w:rsidRPr="00CB2641">
              <w:rPr>
                <w:rFonts w:eastAsia="Microsoft YaHei UI"/>
                <w:bCs/>
                <w:szCs w:val="20"/>
                <w:lang w:eastAsia="zh-CN"/>
              </w:rPr>
              <w:t xml:space="preserve">Note: Direction 1 and Direction 2 are not for down-selection. </w:t>
            </w:r>
          </w:p>
          <w:p w14:paraId="0EE49C5D" w14:textId="77777777" w:rsidR="0049139B" w:rsidRPr="00FC609E" w:rsidRDefault="0049139B">
            <w:pPr>
              <w:pStyle w:val="ListParagraph"/>
              <w:autoSpaceDE w:val="0"/>
              <w:autoSpaceDN w:val="0"/>
              <w:adjustRightInd w:val="0"/>
              <w:snapToGrid w:val="0"/>
              <w:ind w:left="800" w:firstLine="480"/>
              <w:rPr>
                <w:rFonts w:eastAsia="Microsoft YaHei UI"/>
                <w:b/>
                <w:bCs/>
                <w:szCs w:val="20"/>
                <w:lang w:eastAsia="zh-CN"/>
              </w:rPr>
            </w:pPr>
          </w:p>
          <w:p w14:paraId="734F5913" w14:textId="77777777" w:rsidR="0049139B" w:rsidRPr="00CB2641" w:rsidRDefault="0049139B">
            <w:pPr>
              <w:adjustRightInd w:val="0"/>
              <w:snapToGrid w:val="0"/>
              <w:rPr>
                <w:rFonts w:eastAsia="Microsoft YaHei UI"/>
                <w:bCs/>
                <w:lang w:eastAsia="zh-CN"/>
              </w:rPr>
            </w:pPr>
            <w:r w:rsidRPr="00CB2641">
              <w:rPr>
                <w:rFonts w:eastAsia="Microsoft YaHei UI"/>
                <w:bCs/>
                <w:lang w:eastAsia="zh-CN"/>
              </w:rPr>
              <w:t>For Direction 1, following can be the template to capture the solution</w:t>
            </w:r>
            <w:r w:rsidRPr="00CB2641">
              <w:rPr>
                <w:rFonts w:eastAsia="Microsoft YaHei UI" w:hint="eastAsia"/>
                <w:bCs/>
                <w:lang w:eastAsia="zh-CN"/>
              </w:rPr>
              <w:t xml:space="preserve"> </w:t>
            </w:r>
            <w:r w:rsidRPr="00CB2641">
              <w:rPr>
                <w:rFonts w:eastAsia="Microsoft YaHei UI"/>
                <w:bCs/>
                <w:lang w:eastAsia="zh-CN"/>
              </w:rPr>
              <w:t>details proposed by companies</w:t>
            </w:r>
            <w:r w:rsidRPr="00CB2641">
              <w:rPr>
                <w:rFonts w:eastAsia="Microsoft YaHei UI"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852"/>
            </w:tblGrid>
            <w:tr w:rsidR="0049139B" w:rsidRPr="00CB2641" w14:paraId="34EF0A58" w14:textId="77777777">
              <w:trPr>
                <w:trHeight w:val="327"/>
              </w:trPr>
              <w:tc>
                <w:tcPr>
                  <w:tcW w:w="1701" w:type="dxa"/>
                  <w:shd w:val="clear" w:color="auto" w:fill="auto"/>
                </w:tcPr>
                <w:p w14:paraId="46191E12"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852" w:type="dxa"/>
                  <w:shd w:val="clear" w:color="auto" w:fill="auto"/>
                </w:tcPr>
                <w:p w14:paraId="4CA36F3B"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49139B" w:rsidRPr="00CB2641" w14:paraId="0CD2D813" w14:textId="77777777">
              <w:trPr>
                <w:trHeight w:val="1004"/>
              </w:trPr>
              <w:tc>
                <w:tcPr>
                  <w:tcW w:w="1701" w:type="dxa"/>
                  <w:shd w:val="clear" w:color="auto" w:fill="auto"/>
                </w:tcPr>
                <w:p w14:paraId="516C98A0"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lastRenderedPageBreak/>
                    <w:t>Source [x]</w:t>
                  </w:r>
                </w:p>
              </w:tc>
              <w:tc>
                <w:tcPr>
                  <w:tcW w:w="6852" w:type="dxa"/>
                  <w:shd w:val="clear" w:color="auto" w:fill="auto"/>
                </w:tcPr>
                <w:p w14:paraId="4E2816FA"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73066163" w14:textId="77777777" w:rsidR="0049139B" w:rsidRPr="00CB2641" w:rsidRDefault="0049139B">
                  <w:pPr>
                    <w:adjustRightInd w:val="0"/>
                    <w:snapToGrid w:val="0"/>
                    <w:rPr>
                      <w:rFonts w:eastAsia="Microsoft YaHei UI"/>
                      <w:bCs/>
                      <w:lang w:val="en-US" w:eastAsia="zh-CN"/>
                    </w:rPr>
                  </w:pPr>
                </w:p>
                <w:p w14:paraId="56D31ABC"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7BB57D3A" w14:textId="77777777" w:rsidR="0049139B" w:rsidRPr="00CB2641" w:rsidRDefault="0049139B">
                  <w:pPr>
                    <w:adjustRightInd w:val="0"/>
                    <w:snapToGrid w:val="0"/>
                    <w:rPr>
                      <w:rFonts w:eastAsia="Microsoft YaHei UI"/>
                      <w:bCs/>
                      <w:lang w:val="en-US" w:eastAsia="zh-CN"/>
                    </w:rPr>
                  </w:pPr>
                </w:p>
                <w:p w14:paraId="7C921F97"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49139B" w:rsidRPr="00CB2641" w14:paraId="7B663017" w14:textId="77777777">
              <w:trPr>
                <w:trHeight w:val="1004"/>
              </w:trPr>
              <w:tc>
                <w:tcPr>
                  <w:tcW w:w="1701" w:type="dxa"/>
                  <w:shd w:val="clear" w:color="auto" w:fill="auto"/>
                </w:tcPr>
                <w:p w14:paraId="0FB7F9E4"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852" w:type="dxa"/>
                  <w:shd w:val="clear" w:color="auto" w:fill="auto"/>
                </w:tcPr>
                <w:p w14:paraId="1FFA6105"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6368B157" w14:textId="77777777" w:rsidR="0049139B" w:rsidRPr="00CB2641" w:rsidRDefault="0049139B">
                  <w:pPr>
                    <w:adjustRightInd w:val="0"/>
                    <w:snapToGrid w:val="0"/>
                    <w:rPr>
                      <w:rFonts w:eastAsia="Microsoft YaHei UI"/>
                      <w:bCs/>
                      <w:lang w:val="en-US" w:eastAsia="zh-CN"/>
                    </w:rPr>
                  </w:pPr>
                </w:p>
                <w:p w14:paraId="42683D1C"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33FD213B" w14:textId="77777777" w:rsidR="0049139B" w:rsidRPr="00CB2641" w:rsidRDefault="0049139B">
                  <w:pPr>
                    <w:adjustRightInd w:val="0"/>
                    <w:snapToGrid w:val="0"/>
                    <w:rPr>
                      <w:rFonts w:eastAsia="Microsoft YaHei UI"/>
                      <w:bCs/>
                      <w:lang w:val="en-US" w:eastAsia="zh-CN"/>
                    </w:rPr>
                  </w:pPr>
                </w:p>
                <w:p w14:paraId="10F0A7E8"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1A4FE722" w14:textId="77777777" w:rsidR="0049139B" w:rsidRPr="00AD3215" w:rsidRDefault="0049139B">
            <w:pPr>
              <w:adjustRightInd w:val="0"/>
              <w:snapToGrid w:val="0"/>
              <w:rPr>
                <w:rFonts w:eastAsia="DengXian"/>
                <w:b/>
                <w:kern w:val="2"/>
                <w:lang w:eastAsia="zh-CN"/>
              </w:rPr>
            </w:pPr>
          </w:p>
          <w:p w14:paraId="0662B1BC" w14:textId="77777777" w:rsidR="0049139B" w:rsidRPr="00CB2641" w:rsidRDefault="0049139B">
            <w:pPr>
              <w:adjustRightInd w:val="0"/>
              <w:snapToGrid w:val="0"/>
              <w:rPr>
                <w:rFonts w:eastAsia="Microsoft YaHei UI"/>
                <w:bCs/>
                <w:lang w:eastAsia="zh-CN"/>
              </w:rPr>
            </w:pPr>
            <w:r w:rsidRPr="00CB2641">
              <w:rPr>
                <w:rFonts w:eastAsia="Microsoft YaHei UI"/>
                <w:bCs/>
                <w:lang w:eastAsia="zh-CN"/>
              </w:rPr>
              <w:t xml:space="preserve">For Direction </w:t>
            </w:r>
            <w:r w:rsidRPr="00CB2641">
              <w:rPr>
                <w:rFonts w:eastAsia="Microsoft YaHei UI" w:hint="eastAsia"/>
                <w:bCs/>
                <w:lang w:eastAsia="zh-CN"/>
              </w:rPr>
              <w:t>2</w:t>
            </w:r>
            <w:r w:rsidRPr="00CB2641">
              <w:rPr>
                <w:rFonts w:eastAsia="Microsoft YaHei UI"/>
                <w:bCs/>
                <w:lang w:eastAsia="zh-CN"/>
              </w:rPr>
              <w:t>, following can be the template to capture the solution</w:t>
            </w:r>
            <w:r w:rsidRPr="00CB2641">
              <w:rPr>
                <w:rFonts w:eastAsia="Microsoft YaHei UI" w:hint="eastAsia"/>
                <w:bCs/>
                <w:lang w:eastAsia="zh-CN"/>
              </w:rPr>
              <w:t xml:space="preserve"> details</w:t>
            </w:r>
            <w:r w:rsidRPr="00CB2641">
              <w:rPr>
                <w:rFonts w:eastAsia="Microsoft YaHei UI"/>
                <w:bCs/>
                <w:lang w:eastAsia="zh-CN"/>
              </w:rPr>
              <w:t xml:space="preserve"> proposed by companies</w:t>
            </w:r>
            <w:r w:rsidRPr="00CB2641">
              <w:rPr>
                <w:rFonts w:eastAsia="Microsoft YaHei UI"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630"/>
            </w:tblGrid>
            <w:tr w:rsidR="0049139B" w:rsidRPr="00CB2641" w14:paraId="55671FF4" w14:textId="77777777">
              <w:trPr>
                <w:trHeight w:val="344"/>
              </w:trPr>
              <w:tc>
                <w:tcPr>
                  <w:tcW w:w="1701" w:type="dxa"/>
                  <w:shd w:val="clear" w:color="auto" w:fill="auto"/>
                </w:tcPr>
                <w:p w14:paraId="13493D7C"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630" w:type="dxa"/>
                  <w:shd w:val="clear" w:color="auto" w:fill="auto"/>
                </w:tcPr>
                <w:p w14:paraId="7BC87CC2"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49139B" w:rsidRPr="00CB2641" w14:paraId="6C298E1C" w14:textId="77777777">
              <w:trPr>
                <w:trHeight w:val="1056"/>
              </w:trPr>
              <w:tc>
                <w:tcPr>
                  <w:tcW w:w="1701" w:type="dxa"/>
                  <w:shd w:val="clear" w:color="auto" w:fill="auto"/>
                </w:tcPr>
                <w:p w14:paraId="7041A8AE"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Source [x]</w:t>
                  </w:r>
                </w:p>
              </w:tc>
              <w:tc>
                <w:tcPr>
                  <w:tcW w:w="6630" w:type="dxa"/>
                  <w:shd w:val="clear" w:color="auto" w:fill="auto"/>
                </w:tcPr>
                <w:p w14:paraId="21F121A2"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3AA41899" w14:textId="77777777" w:rsidR="0049139B" w:rsidRPr="00CB2641" w:rsidRDefault="0049139B">
                  <w:pPr>
                    <w:adjustRightInd w:val="0"/>
                    <w:snapToGrid w:val="0"/>
                    <w:rPr>
                      <w:rFonts w:eastAsia="Microsoft YaHei UI"/>
                      <w:bCs/>
                      <w:lang w:val="en-US" w:eastAsia="zh-CN"/>
                    </w:rPr>
                  </w:pPr>
                </w:p>
                <w:p w14:paraId="445069C4"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5BF66948" w14:textId="77777777" w:rsidR="0049139B" w:rsidRPr="00CB2641" w:rsidRDefault="0049139B">
                  <w:pPr>
                    <w:adjustRightInd w:val="0"/>
                    <w:snapToGrid w:val="0"/>
                    <w:rPr>
                      <w:rFonts w:eastAsia="Microsoft YaHei UI"/>
                      <w:bCs/>
                      <w:lang w:val="en-US" w:eastAsia="zh-CN"/>
                    </w:rPr>
                  </w:pPr>
                </w:p>
                <w:p w14:paraId="1731CA46"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49139B" w:rsidRPr="00CB2641" w14:paraId="76901D2B" w14:textId="77777777">
              <w:trPr>
                <w:trHeight w:val="1056"/>
              </w:trPr>
              <w:tc>
                <w:tcPr>
                  <w:tcW w:w="1701" w:type="dxa"/>
                  <w:shd w:val="clear" w:color="auto" w:fill="auto"/>
                </w:tcPr>
                <w:p w14:paraId="113DA83C"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630" w:type="dxa"/>
                  <w:shd w:val="clear" w:color="auto" w:fill="auto"/>
                </w:tcPr>
                <w:p w14:paraId="056BB42E"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0FEC0CE6" w14:textId="77777777" w:rsidR="0049139B" w:rsidRPr="00CB2641" w:rsidRDefault="0049139B">
                  <w:pPr>
                    <w:adjustRightInd w:val="0"/>
                    <w:snapToGrid w:val="0"/>
                    <w:rPr>
                      <w:rFonts w:eastAsia="Microsoft YaHei UI"/>
                      <w:bCs/>
                      <w:lang w:val="en-US" w:eastAsia="zh-CN"/>
                    </w:rPr>
                  </w:pPr>
                </w:p>
                <w:p w14:paraId="6DB79244"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36733C2E" w14:textId="77777777" w:rsidR="0049139B" w:rsidRPr="00CB2641" w:rsidRDefault="0049139B">
                  <w:pPr>
                    <w:adjustRightInd w:val="0"/>
                    <w:snapToGrid w:val="0"/>
                    <w:rPr>
                      <w:rFonts w:eastAsia="Microsoft YaHei UI"/>
                      <w:bCs/>
                      <w:lang w:val="en-US" w:eastAsia="zh-CN"/>
                    </w:rPr>
                  </w:pPr>
                </w:p>
                <w:p w14:paraId="7DD885C0" w14:textId="77777777" w:rsidR="0049139B" w:rsidRPr="00CB2641" w:rsidRDefault="0049139B">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11BBF5BB" w14:textId="77777777" w:rsidR="0049139B" w:rsidRPr="00AD3215" w:rsidRDefault="0049139B">
            <w:pPr>
              <w:adjustRightInd w:val="0"/>
              <w:snapToGrid w:val="0"/>
              <w:rPr>
                <w:rFonts w:eastAsia="DengXian"/>
                <w:b/>
                <w:kern w:val="2"/>
                <w:lang w:eastAsia="zh-CN"/>
              </w:rPr>
            </w:pPr>
          </w:p>
          <w:p w14:paraId="72CECB31" w14:textId="77777777" w:rsidR="0049139B" w:rsidRDefault="0049139B">
            <w:pPr>
              <w:rPr>
                <w:lang w:val="en-US"/>
              </w:rPr>
            </w:pPr>
          </w:p>
        </w:tc>
      </w:tr>
    </w:tbl>
    <w:p w14:paraId="7F770EE9" w14:textId="77777777" w:rsidR="0049139B" w:rsidRDefault="0049139B" w:rsidP="00BC5BEF">
      <w:pPr>
        <w:spacing w:afterLines="50" w:after="156"/>
        <w:jc w:val="both"/>
        <w:rPr>
          <w:sz w:val="22"/>
          <w:szCs w:val="22"/>
          <w:lang w:val="en-US"/>
        </w:rPr>
      </w:pPr>
    </w:p>
    <w:p w14:paraId="09C77C2A" w14:textId="305CA594" w:rsidR="00C73C25" w:rsidRDefault="00C73C25" w:rsidP="00BC5BEF">
      <w:pPr>
        <w:spacing w:afterLines="50" w:after="156"/>
        <w:jc w:val="both"/>
        <w:rPr>
          <w:sz w:val="22"/>
          <w:szCs w:val="22"/>
          <w:lang w:val="en-US"/>
        </w:rPr>
      </w:pPr>
      <w:r>
        <w:rPr>
          <w:rFonts w:ascii="Arial" w:hAnsi="Arial" w:cs="Arial"/>
          <w:lang w:eastAsia="ja-JP"/>
        </w:rPr>
        <w:t xml:space="preserve">3.1 </w:t>
      </w:r>
      <w:r w:rsidR="005C40D0">
        <w:rPr>
          <w:rFonts w:ascii="Arial" w:hAnsi="Arial" w:cs="Arial"/>
          <w:lang w:eastAsia="ja-JP"/>
        </w:rPr>
        <w:t>Impact of energy harvesting on channel monitoring</w:t>
      </w:r>
    </w:p>
    <w:p w14:paraId="1F1DB9AC" w14:textId="259688E5" w:rsidR="00DF7C9D" w:rsidRDefault="00DF7C9D" w:rsidP="00BC5BEF">
      <w:pPr>
        <w:spacing w:afterLines="50" w:after="156"/>
        <w:jc w:val="both"/>
        <w:rPr>
          <w:sz w:val="22"/>
          <w:szCs w:val="22"/>
          <w:lang w:val="en-US"/>
        </w:rPr>
      </w:pPr>
      <w:r w:rsidRPr="00E66C69">
        <w:rPr>
          <w:sz w:val="22"/>
          <w:szCs w:val="22"/>
          <w:lang w:val="en-US"/>
        </w:rPr>
        <w:fldChar w:fldCharType="begin"/>
      </w:r>
      <w:r w:rsidRPr="00E66C69">
        <w:rPr>
          <w:sz w:val="22"/>
          <w:szCs w:val="22"/>
          <w:lang w:val="en-US"/>
        </w:rPr>
        <w:instrText xml:space="preserve"> REF _Ref163213669 \h </w:instrText>
      </w:r>
      <w:r w:rsidR="00E66C69">
        <w:rPr>
          <w:sz w:val="22"/>
          <w:szCs w:val="22"/>
          <w:lang w:val="en-US"/>
        </w:rPr>
        <w:instrText xml:space="preserve"> \* MERGEFORMAT </w:instrText>
      </w:r>
      <w:r w:rsidRPr="00E66C69">
        <w:rPr>
          <w:sz w:val="22"/>
          <w:szCs w:val="22"/>
          <w:lang w:val="en-US"/>
        </w:rPr>
      </w:r>
      <w:r w:rsidRPr="00E66C69">
        <w:rPr>
          <w:sz w:val="22"/>
          <w:szCs w:val="22"/>
          <w:lang w:val="en-US"/>
        </w:rPr>
        <w:fldChar w:fldCharType="separate"/>
      </w:r>
      <w:r w:rsidRPr="009D4747">
        <w:rPr>
          <w:sz w:val="22"/>
          <w:szCs w:val="22"/>
        </w:rPr>
        <w:t xml:space="preserve">Figure </w:t>
      </w:r>
      <w:r w:rsidRPr="009D4747">
        <w:rPr>
          <w:noProof/>
          <w:sz w:val="22"/>
          <w:szCs w:val="22"/>
        </w:rPr>
        <w:t>2</w:t>
      </w:r>
      <w:r w:rsidRPr="00E66C69">
        <w:rPr>
          <w:sz w:val="22"/>
          <w:szCs w:val="22"/>
          <w:lang w:val="en-US"/>
        </w:rPr>
        <w:fldChar w:fldCharType="end"/>
      </w:r>
      <w:r w:rsidRPr="00E66C69">
        <w:rPr>
          <w:sz w:val="22"/>
          <w:szCs w:val="22"/>
          <w:lang w:val="en-US"/>
        </w:rPr>
        <w:t xml:space="preserve"> </w:t>
      </w:r>
      <w:r w:rsidR="00857F1B" w:rsidRPr="00E66C69">
        <w:rPr>
          <w:sz w:val="22"/>
          <w:szCs w:val="22"/>
          <w:lang w:val="en-US"/>
        </w:rPr>
        <w:t xml:space="preserve">is </w:t>
      </w:r>
      <w:r w:rsidR="00857F1B">
        <w:rPr>
          <w:sz w:val="22"/>
          <w:szCs w:val="22"/>
          <w:lang w:val="en-US"/>
        </w:rPr>
        <w:t xml:space="preserve">taken </w:t>
      </w:r>
      <w:r w:rsidR="00766FF3">
        <w:rPr>
          <w:sz w:val="22"/>
          <w:szCs w:val="22"/>
          <w:lang w:val="en-US"/>
        </w:rPr>
        <w:t>from [</w:t>
      </w:r>
      <w:r w:rsidR="00317355">
        <w:rPr>
          <w:sz w:val="22"/>
          <w:szCs w:val="22"/>
          <w:lang w:val="en-US"/>
        </w:rPr>
        <w:t>7</w:t>
      </w:r>
      <w:r w:rsidR="00766FF3">
        <w:rPr>
          <w:sz w:val="22"/>
          <w:szCs w:val="22"/>
          <w:lang w:val="en-US"/>
        </w:rPr>
        <w:t xml:space="preserve">] and </w:t>
      </w:r>
      <w:r w:rsidR="000C3612">
        <w:rPr>
          <w:sz w:val="22"/>
          <w:szCs w:val="22"/>
          <w:lang w:val="en-US"/>
        </w:rPr>
        <w:t xml:space="preserve">shows that as a device moves into worse coverage conditions, the </w:t>
      </w:r>
      <w:r w:rsidR="00AA44F0">
        <w:rPr>
          <w:sz w:val="22"/>
          <w:szCs w:val="22"/>
          <w:lang w:val="en-US"/>
        </w:rPr>
        <w:t xml:space="preserve">device with energy storage needs to charge for longer times </w:t>
      </w:r>
      <w:r w:rsidR="00752A59">
        <w:rPr>
          <w:sz w:val="22"/>
          <w:szCs w:val="22"/>
          <w:lang w:val="en-US"/>
        </w:rPr>
        <w:t xml:space="preserve">in order to achieve sufficient charge to </w:t>
      </w:r>
      <w:r w:rsidR="002B4A1B">
        <w:rPr>
          <w:sz w:val="22"/>
          <w:szCs w:val="22"/>
          <w:lang w:val="en-US"/>
        </w:rPr>
        <w:t>power its “ON” duration: the “ON” durations become sparser in time as coverage conditions (RF power) deteriorate.</w:t>
      </w:r>
      <w:r w:rsidR="00703B6B">
        <w:rPr>
          <w:sz w:val="22"/>
          <w:szCs w:val="22"/>
          <w:lang w:val="en-US"/>
        </w:rPr>
        <w:t xml:space="preserve"> </w:t>
      </w:r>
      <w:r w:rsidR="00F4761F">
        <w:rPr>
          <w:sz w:val="22"/>
          <w:szCs w:val="22"/>
          <w:lang w:val="en-US"/>
        </w:rPr>
        <w:t>The device hence performs best effort duty cycle monitoring.</w:t>
      </w:r>
      <w:r w:rsidR="00E66C69">
        <w:rPr>
          <w:sz w:val="22"/>
          <w:szCs w:val="22"/>
          <w:lang w:val="en-US"/>
        </w:rPr>
        <w:t xml:space="preserve"> While the figure assumes that the power source is RF power from a CWE, the discussion is also relevant for other energy harvesting sources, such as solar or wind, since devices in different locations observe different energy harvesting conditions.</w:t>
      </w:r>
    </w:p>
    <w:p w14:paraId="12EA9A8D" w14:textId="4D37C726" w:rsidR="0053513E" w:rsidRDefault="0053513E" w:rsidP="00D1400C">
      <w:pPr>
        <w:spacing w:afterLines="50" w:after="156"/>
        <w:jc w:val="center"/>
        <w:rPr>
          <w:sz w:val="22"/>
          <w:szCs w:val="22"/>
          <w:lang w:val="en-US"/>
        </w:rPr>
      </w:pPr>
      <w:r w:rsidRPr="00D54C02">
        <w:rPr>
          <w:noProof/>
        </w:rPr>
        <w:lastRenderedPageBreak/>
        <w:drawing>
          <wp:inline distT="0" distB="0" distL="0" distR="0" wp14:anchorId="6FDFDD6C" wp14:editId="7A3E6DDE">
            <wp:extent cx="5943600" cy="3042285"/>
            <wp:effectExtent l="0" t="0" r="0" b="5715"/>
            <wp:docPr id="1632314542" name="Picture 1632314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042285"/>
                    </a:xfrm>
                    <a:prstGeom prst="rect">
                      <a:avLst/>
                    </a:prstGeom>
                    <a:noFill/>
                    <a:ln>
                      <a:noFill/>
                    </a:ln>
                  </pic:spPr>
                </pic:pic>
              </a:graphicData>
            </a:graphic>
          </wp:inline>
        </w:drawing>
      </w:r>
    </w:p>
    <w:p w14:paraId="264E8F28" w14:textId="18D00E2F" w:rsidR="00D1400C" w:rsidRDefault="00B14E13" w:rsidP="00DF7C9D">
      <w:pPr>
        <w:pStyle w:val="Caption"/>
        <w:jc w:val="center"/>
        <w:rPr>
          <w:sz w:val="22"/>
          <w:szCs w:val="22"/>
        </w:rPr>
      </w:pPr>
      <w:bookmarkStart w:id="3" w:name="_Ref163213669"/>
      <w:r>
        <w:t xml:space="preserve">Figure </w:t>
      </w:r>
      <w:r>
        <w:fldChar w:fldCharType="begin"/>
      </w:r>
      <w:r>
        <w:instrText xml:space="preserve"> SEQ Figure \* ARABIC </w:instrText>
      </w:r>
      <w:r>
        <w:fldChar w:fldCharType="separate"/>
      </w:r>
      <w:r w:rsidR="009A5826">
        <w:rPr>
          <w:noProof/>
        </w:rPr>
        <w:t>2</w:t>
      </w:r>
      <w:r>
        <w:fldChar w:fldCharType="end"/>
      </w:r>
      <w:bookmarkEnd w:id="3"/>
      <w:r>
        <w:t xml:space="preserve"> – </w:t>
      </w:r>
      <w:r w:rsidR="00DF7C9D">
        <w:t>Variable need for charging times depending on device coverage conditions: from [</w:t>
      </w:r>
      <w:r w:rsidR="00CA412B">
        <w:t>7</w:t>
      </w:r>
      <w:r w:rsidR="00DF7C9D">
        <w:t>] - Qualcomm</w:t>
      </w:r>
    </w:p>
    <w:p w14:paraId="1557BAB6" w14:textId="3D11EF0C" w:rsidR="007C040B" w:rsidRDefault="00E213CB" w:rsidP="00BC5BEF">
      <w:pPr>
        <w:spacing w:afterLines="50" w:after="156"/>
        <w:jc w:val="both"/>
        <w:rPr>
          <w:sz w:val="22"/>
          <w:szCs w:val="22"/>
          <w:lang w:val="en-US"/>
        </w:rPr>
      </w:pPr>
      <w:r>
        <w:rPr>
          <w:sz w:val="22"/>
          <w:szCs w:val="22"/>
          <w:lang w:val="en-US"/>
        </w:rPr>
        <w:t xml:space="preserve">Additionally, </w:t>
      </w:r>
      <w:r w:rsidR="0048399D">
        <w:rPr>
          <w:sz w:val="22"/>
          <w:szCs w:val="22"/>
          <w:lang w:val="en-US"/>
        </w:rPr>
        <w:t>the size of the energy storage</w:t>
      </w:r>
      <w:r w:rsidR="00713FAD">
        <w:rPr>
          <w:sz w:val="22"/>
          <w:szCs w:val="22"/>
          <w:lang w:val="en-US"/>
        </w:rPr>
        <w:t xml:space="preserve"> </w:t>
      </w:r>
      <w:r w:rsidR="002E6F82">
        <w:rPr>
          <w:sz w:val="22"/>
          <w:szCs w:val="22"/>
          <w:lang w:val="en-US"/>
        </w:rPr>
        <w:t xml:space="preserve">component, </w:t>
      </w:r>
      <w:r w:rsidR="006203E3">
        <w:rPr>
          <w:sz w:val="22"/>
          <w:szCs w:val="22"/>
          <w:lang w:val="en-US"/>
        </w:rPr>
        <w:t xml:space="preserve">conversion </w:t>
      </w:r>
      <w:r w:rsidR="00E01DF7">
        <w:rPr>
          <w:sz w:val="22"/>
          <w:szCs w:val="22"/>
          <w:lang w:val="en-US"/>
        </w:rPr>
        <w:t xml:space="preserve">efficiency of the </w:t>
      </w:r>
      <w:r w:rsidR="002C6E62">
        <w:rPr>
          <w:sz w:val="22"/>
          <w:szCs w:val="22"/>
          <w:lang w:val="en-US"/>
        </w:rPr>
        <w:t>harvesting circuitry</w:t>
      </w:r>
      <w:r w:rsidR="006203E3">
        <w:rPr>
          <w:sz w:val="22"/>
          <w:szCs w:val="22"/>
          <w:lang w:val="en-US"/>
        </w:rPr>
        <w:t xml:space="preserve">, </w:t>
      </w:r>
      <w:r w:rsidR="004C15B4">
        <w:rPr>
          <w:sz w:val="22"/>
          <w:szCs w:val="22"/>
          <w:lang w:val="en-US"/>
        </w:rPr>
        <w:t xml:space="preserve">availability of </w:t>
      </w:r>
      <w:r w:rsidR="00AE5D53">
        <w:rPr>
          <w:sz w:val="22"/>
          <w:szCs w:val="22"/>
          <w:lang w:val="en-US"/>
        </w:rPr>
        <w:t xml:space="preserve">energy sources </w:t>
      </w:r>
      <w:r w:rsidR="00520CF8">
        <w:rPr>
          <w:sz w:val="22"/>
          <w:szCs w:val="22"/>
          <w:lang w:val="en-US"/>
        </w:rPr>
        <w:t xml:space="preserve">and their </w:t>
      </w:r>
      <w:r w:rsidR="00464E6A">
        <w:rPr>
          <w:sz w:val="22"/>
          <w:szCs w:val="22"/>
          <w:lang w:val="en-US"/>
        </w:rPr>
        <w:t>characteristics influence device availabi</w:t>
      </w:r>
      <w:r w:rsidR="00580504">
        <w:rPr>
          <w:sz w:val="22"/>
          <w:szCs w:val="22"/>
          <w:lang w:val="en-US"/>
        </w:rPr>
        <w:t xml:space="preserve">lity to perform channel monitoring and reception as well as data transmission. </w:t>
      </w:r>
    </w:p>
    <w:p w14:paraId="6D3D76EF" w14:textId="71F115A0" w:rsidR="00C1577D" w:rsidRDefault="00D718E1" w:rsidP="00BC5BEF">
      <w:pPr>
        <w:spacing w:afterLines="50" w:after="156"/>
        <w:jc w:val="both"/>
        <w:rPr>
          <w:sz w:val="22"/>
          <w:szCs w:val="22"/>
          <w:lang w:val="en-US"/>
        </w:rPr>
      </w:pPr>
      <w:r>
        <w:rPr>
          <w:sz w:val="22"/>
          <w:szCs w:val="22"/>
          <w:lang w:val="en-US"/>
        </w:rPr>
        <w:t>In RAN1#118, two directions</w:t>
      </w:r>
      <w:r w:rsidR="0072058B">
        <w:rPr>
          <w:sz w:val="22"/>
          <w:szCs w:val="22"/>
          <w:lang w:val="en-US"/>
        </w:rPr>
        <w:t xml:space="preserve"> were identified for </w:t>
      </w:r>
      <w:r w:rsidR="00FA57BE">
        <w:rPr>
          <w:sz w:val="22"/>
          <w:szCs w:val="22"/>
          <w:lang w:val="en-US"/>
        </w:rPr>
        <w:t>dealing with device unavailability</w:t>
      </w:r>
      <w:r w:rsidR="008300D4">
        <w:rPr>
          <w:sz w:val="22"/>
          <w:szCs w:val="22"/>
          <w:lang w:val="en-US"/>
        </w:rPr>
        <w:t xml:space="preserve">. These directions are analysed below, assuming that the </w:t>
      </w:r>
      <w:r w:rsidR="007475AF">
        <w:rPr>
          <w:sz w:val="22"/>
          <w:szCs w:val="22"/>
          <w:lang w:val="en-US"/>
        </w:rPr>
        <w:t>device is powered by carrier wave energy transmitted by a carrier wave emitter.</w:t>
      </w:r>
    </w:p>
    <w:p w14:paraId="36D245E4" w14:textId="41DFA985" w:rsidR="00A60871" w:rsidRPr="009D4747" w:rsidRDefault="00FA57BE" w:rsidP="00A60871">
      <w:pPr>
        <w:pStyle w:val="ListParagraph"/>
        <w:numPr>
          <w:ilvl w:val="0"/>
          <w:numId w:val="40"/>
        </w:numPr>
        <w:spacing w:afterLines="50" w:after="156"/>
        <w:ind w:firstLineChars="0"/>
        <w:jc w:val="both"/>
        <w:rPr>
          <w:sz w:val="22"/>
          <w:szCs w:val="22"/>
          <w:lang w:val="en-US"/>
        </w:rPr>
      </w:pPr>
      <w:r w:rsidRPr="009D4747">
        <w:rPr>
          <w:b/>
          <w:bCs/>
          <w:sz w:val="22"/>
          <w:szCs w:val="22"/>
          <w:lang w:val="en-US"/>
        </w:rPr>
        <w:t>Direction 1. Reader does not provide information to a device regarding when the device may become available/unavailable</w:t>
      </w:r>
      <w:r w:rsidRPr="00FA57BE">
        <w:rPr>
          <w:sz w:val="22"/>
          <w:szCs w:val="22"/>
          <w:lang w:val="en-US"/>
        </w:rPr>
        <w:t>.</w:t>
      </w:r>
      <w:r w:rsidR="00A60871">
        <w:rPr>
          <w:sz w:val="22"/>
          <w:szCs w:val="22"/>
          <w:lang w:val="en-US"/>
        </w:rPr>
        <w:t xml:space="preserve"> This direction is appropriate when the device always has sufficient charge to receive </w:t>
      </w:r>
      <w:r w:rsidR="00E57F97">
        <w:rPr>
          <w:sz w:val="22"/>
          <w:szCs w:val="22"/>
          <w:lang w:val="en-US"/>
        </w:rPr>
        <w:t xml:space="preserve">commands from the reader. </w:t>
      </w:r>
      <w:r w:rsidR="008D5213">
        <w:rPr>
          <w:sz w:val="22"/>
          <w:szCs w:val="22"/>
          <w:lang w:val="en-US"/>
        </w:rPr>
        <w:t>A</w:t>
      </w:r>
      <w:r w:rsidR="00E57F97">
        <w:rPr>
          <w:sz w:val="22"/>
          <w:szCs w:val="22"/>
          <w:lang w:val="en-US"/>
        </w:rPr>
        <w:t xml:space="preserve"> device that is sufficiently close to the </w:t>
      </w:r>
      <w:r w:rsidR="00263E98">
        <w:rPr>
          <w:sz w:val="22"/>
          <w:szCs w:val="22"/>
          <w:lang w:val="en-US"/>
        </w:rPr>
        <w:t xml:space="preserve">CWE (or other energy source) will </w:t>
      </w:r>
      <w:r w:rsidR="00B1522F">
        <w:rPr>
          <w:sz w:val="22"/>
          <w:szCs w:val="22"/>
          <w:lang w:val="en-US"/>
        </w:rPr>
        <w:t xml:space="preserve">have enough power to receive or transmit / backscatter at any time. </w:t>
      </w:r>
      <w:r w:rsidR="00DF3AD5">
        <w:rPr>
          <w:sz w:val="22"/>
          <w:szCs w:val="22"/>
          <w:lang w:val="en-US"/>
        </w:rPr>
        <w:t>This approach would have little specification impact</w:t>
      </w:r>
      <w:r w:rsidR="002C4B25">
        <w:rPr>
          <w:sz w:val="22"/>
          <w:szCs w:val="22"/>
          <w:lang w:val="en-US"/>
        </w:rPr>
        <w:t xml:space="preserve">, but it would limit the range of the device, since the </w:t>
      </w:r>
      <w:r w:rsidR="0046016A">
        <w:rPr>
          <w:sz w:val="22"/>
          <w:szCs w:val="22"/>
          <w:lang w:val="en-US"/>
        </w:rPr>
        <w:t xml:space="preserve">device could only communicate with the reader if the CWE to device distance </w:t>
      </w:r>
      <w:r w:rsidR="001A05CF">
        <w:rPr>
          <w:sz w:val="22"/>
          <w:szCs w:val="22"/>
          <w:lang w:val="en-US"/>
        </w:rPr>
        <w:t>was small enough</w:t>
      </w:r>
      <w:r w:rsidR="005E56DB">
        <w:rPr>
          <w:sz w:val="22"/>
          <w:szCs w:val="22"/>
          <w:lang w:val="en-US"/>
        </w:rPr>
        <w:t xml:space="preserve"> (or alternatively if the CWE transmitted with a high power, though this would </w:t>
      </w:r>
      <w:r w:rsidR="008300D4">
        <w:rPr>
          <w:sz w:val="22"/>
          <w:szCs w:val="22"/>
          <w:lang w:val="en-US"/>
        </w:rPr>
        <w:t>waste network energy and increase interference).</w:t>
      </w:r>
    </w:p>
    <w:p w14:paraId="31A6934E" w14:textId="3C7722E4" w:rsidR="00FA57BE" w:rsidRPr="009D4747" w:rsidRDefault="00FA57BE" w:rsidP="009D4747">
      <w:pPr>
        <w:pStyle w:val="ListParagraph"/>
        <w:numPr>
          <w:ilvl w:val="0"/>
          <w:numId w:val="40"/>
        </w:numPr>
        <w:spacing w:afterLines="50" w:after="156"/>
        <w:ind w:firstLineChars="0"/>
        <w:jc w:val="both"/>
        <w:rPr>
          <w:sz w:val="22"/>
          <w:szCs w:val="22"/>
          <w:lang w:val="en-US"/>
        </w:rPr>
      </w:pPr>
      <w:r w:rsidRPr="009D4747">
        <w:rPr>
          <w:b/>
          <w:bCs/>
          <w:sz w:val="22"/>
          <w:szCs w:val="22"/>
          <w:lang w:val="en-US"/>
        </w:rPr>
        <w:t xml:space="preserve">Direction 2. Reader can provide information to a device based on </w:t>
      </w:r>
      <w:r w:rsidR="002210BB">
        <w:rPr>
          <w:b/>
          <w:bCs/>
          <w:sz w:val="22"/>
          <w:szCs w:val="22"/>
          <w:lang w:val="en-US"/>
        </w:rPr>
        <w:t>which</w:t>
      </w:r>
      <w:r w:rsidRPr="009D4747">
        <w:rPr>
          <w:b/>
          <w:bCs/>
          <w:sz w:val="22"/>
          <w:szCs w:val="22"/>
          <w:lang w:val="en-US"/>
        </w:rPr>
        <w:t xml:space="preserve"> the device may become available/unavailable</w:t>
      </w:r>
      <w:r w:rsidRPr="00FA57BE">
        <w:rPr>
          <w:sz w:val="22"/>
          <w:szCs w:val="22"/>
          <w:lang w:val="en-US"/>
        </w:rPr>
        <w:t>.</w:t>
      </w:r>
      <w:r w:rsidR="00973CC3">
        <w:rPr>
          <w:sz w:val="22"/>
          <w:szCs w:val="22"/>
          <w:lang w:val="en-US"/>
        </w:rPr>
        <w:t xml:space="preserve"> This </w:t>
      </w:r>
      <w:r w:rsidR="00E928A2">
        <w:rPr>
          <w:sz w:val="22"/>
          <w:szCs w:val="22"/>
          <w:lang w:val="en-US"/>
        </w:rPr>
        <w:t xml:space="preserve">direction is appropriate when </w:t>
      </w:r>
      <w:r w:rsidR="009358A5">
        <w:rPr>
          <w:sz w:val="22"/>
          <w:szCs w:val="22"/>
          <w:lang w:val="en-US"/>
        </w:rPr>
        <w:t xml:space="preserve">the </w:t>
      </w:r>
      <w:r w:rsidR="000A678D">
        <w:rPr>
          <w:sz w:val="22"/>
          <w:szCs w:val="22"/>
          <w:lang w:val="en-US"/>
        </w:rPr>
        <w:t xml:space="preserve">power consumption of </w:t>
      </w:r>
      <w:r w:rsidR="004C2114">
        <w:rPr>
          <w:sz w:val="22"/>
          <w:szCs w:val="22"/>
          <w:lang w:val="en-US"/>
        </w:rPr>
        <w:t xml:space="preserve">the device is greater than the power available from energy harvesting sources. </w:t>
      </w:r>
      <w:r w:rsidR="00FE0BCC">
        <w:rPr>
          <w:sz w:val="22"/>
          <w:szCs w:val="22"/>
          <w:lang w:val="en-US"/>
        </w:rPr>
        <w:t xml:space="preserve">Unless the device stops receiving </w:t>
      </w:r>
      <w:r w:rsidR="001F69D1">
        <w:rPr>
          <w:sz w:val="22"/>
          <w:szCs w:val="22"/>
          <w:lang w:val="en-US"/>
        </w:rPr>
        <w:t xml:space="preserve">(or stops transmitting / backscattering), the </w:t>
      </w:r>
      <w:r w:rsidR="008D7AD5">
        <w:rPr>
          <w:sz w:val="22"/>
          <w:szCs w:val="22"/>
          <w:lang w:val="en-US"/>
        </w:rPr>
        <w:t xml:space="preserve">device will run out of energy. The device needs </w:t>
      </w:r>
      <w:r w:rsidR="0033131A">
        <w:rPr>
          <w:sz w:val="22"/>
          <w:szCs w:val="22"/>
          <w:lang w:val="en-US"/>
        </w:rPr>
        <w:t xml:space="preserve">some time in order to be able to </w:t>
      </w:r>
      <w:r w:rsidR="00A648FC">
        <w:rPr>
          <w:sz w:val="22"/>
          <w:szCs w:val="22"/>
          <w:lang w:val="en-US"/>
        </w:rPr>
        <w:t>replenish its energy store</w:t>
      </w:r>
      <w:r w:rsidR="00CC4B6F">
        <w:rPr>
          <w:sz w:val="22"/>
          <w:szCs w:val="22"/>
          <w:lang w:val="en-US"/>
        </w:rPr>
        <w:t>. During that time, the device cannot receive R2D signals from the reader.</w:t>
      </w:r>
      <w:r w:rsidR="0003798C">
        <w:rPr>
          <w:sz w:val="22"/>
          <w:szCs w:val="22"/>
          <w:lang w:val="en-US"/>
        </w:rPr>
        <w:t xml:space="preserve"> Hence</w:t>
      </w:r>
      <w:r w:rsidR="009E182F">
        <w:rPr>
          <w:sz w:val="22"/>
          <w:szCs w:val="22"/>
          <w:lang w:val="en-US"/>
        </w:rPr>
        <w:t xml:space="preserve">, the system should work in a duty-cycled manner, where </w:t>
      </w:r>
      <w:r w:rsidR="001D645C">
        <w:rPr>
          <w:sz w:val="22"/>
          <w:szCs w:val="22"/>
          <w:lang w:val="en-US"/>
        </w:rPr>
        <w:t xml:space="preserve">the device can receive commands from the reader in the “ON” phase of the duty cycle and can sleep </w:t>
      </w:r>
      <w:r w:rsidR="005C2881">
        <w:rPr>
          <w:sz w:val="22"/>
          <w:szCs w:val="22"/>
          <w:lang w:val="en-US"/>
        </w:rPr>
        <w:t xml:space="preserve">/ harvest energy </w:t>
      </w:r>
      <w:r w:rsidR="001D645C">
        <w:rPr>
          <w:sz w:val="22"/>
          <w:szCs w:val="22"/>
          <w:lang w:val="en-US"/>
        </w:rPr>
        <w:t xml:space="preserve">in the “OFF” phase of the </w:t>
      </w:r>
      <w:r w:rsidR="00E61F12">
        <w:rPr>
          <w:sz w:val="22"/>
          <w:szCs w:val="22"/>
          <w:lang w:val="en-US"/>
        </w:rPr>
        <w:t>duty cycle</w:t>
      </w:r>
      <w:r w:rsidR="00464CF9">
        <w:rPr>
          <w:sz w:val="22"/>
          <w:szCs w:val="22"/>
          <w:lang w:val="en-US"/>
        </w:rPr>
        <w:t xml:space="preserve">. </w:t>
      </w:r>
      <w:r w:rsidR="00A13087">
        <w:rPr>
          <w:sz w:val="22"/>
          <w:szCs w:val="22"/>
          <w:lang w:val="en-US"/>
        </w:rPr>
        <w:t xml:space="preserve">The device can indicate to the reader </w:t>
      </w:r>
      <w:r w:rsidR="00B62D4B">
        <w:rPr>
          <w:sz w:val="22"/>
          <w:szCs w:val="22"/>
          <w:lang w:val="en-US"/>
        </w:rPr>
        <w:t xml:space="preserve">the ratio of time </w:t>
      </w:r>
      <w:r w:rsidR="00F148A6">
        <w:rPr>
          <w:sz w:val="22"/>
          <w:szCs w:val="22"/>
          <w:lang w:val="en-US"/>
        </w:rPr>
        <w:t xml:space="preserve">for which it can </w:t>
      </w:r>
      <w:r w:rsidR="00813937">
        <w:rPr>
          <w:sz w:val="22"/>
          <w:szCs w:val="22"/>
          <w:lang w:val="en-US"/>
        </w:rPr>
        <w:t>be ON relative to the time for which it can be OFF. This ratio</w:t>
      </w:r>
      <w:r w:rsidR="008E51E4">
        <w:rPr>
          <w:sz w:val="22"/>
          <w:szCs w:val="22"/>
          <w:lang w:val="en-US"/>
        </w:rPr>
        <w:t xml:space="preserve"> depends on the power consumption of the device and the rate  at which energy is harvested by the device. </w:t>
      </w:r>
      <w:r w:rsidR="00464CF9">
        <w:rPr>
          <w:sz w:val="22"/>
          <w:szCs w:val="22"/>
          <w:lang w:val="en-US"/>
        </w:rPr>
        <w:t>The reader will need to provide some timing reference in order to define the timing</w:t>
      </w:r>
      <w:r w:rsidR="00326AF7">
        <w:rPr>
          <w:sz w:val="22"/>
          <w:szCs w:val="22"/>
          <w:lang w:val="en-US"/>
        </w:rPr>
        <w:t>s of the ON and OFF phases</w:t>
      </w:r>
      <w:r w:rsidR="00CA2D1F">
        <w:rPr>
          <w:sz w:val="22"/>
          <w:szCs w:val="22"/>
          <w:lang w:val="en-US"/>
        </w:rPr>
        <w:t xml:space="preserve">. These signals can be sent either as periodic reference / synchronization signals or can be sent </w:t>
      </w:r>
      <w:r w:rsidR="00C946D3">
        <w:rPr>
          <w:sz w:val="22"/>
          <w:szCs w:val="22"/>
          <w:lang w:val="en-US"/>
        </w:rPr>
        <w:t>as part of an R2D message that indicates when the device should next be available.</w:t>
      </w:r>
      <w:r w:rsidR="00C73964">
        <w:rPr>
          <w:sz w:val="22"/>
          <w:szCs w:val="22"/>
          <w:lang w:val="en-US"/>
        </w:rPr>
        <w:t xml:space="preserve"> This direction allows the device to operate </w:t>
      </w:r>
      <w:r w:rsidR="006B0410">
        <w:rPr>
          <w:sz w:val="22"/>
          <w:szCs w:val="22"/>
          <w:lang w:val="en-US"/>
        </w:rPr>
        <w:t>with a rate of energy harvesting</w:t>
      </w:r>
      <w:r w:rsidR="007D253A">
        <w:rPr>
          <w:sz w:val="22"/>
          <w:szCs w:val="22"/>
          <w:lang w:val="en-US"/>
        </w:rPr>
        <w:t xml:space="preserve"> </w:t>
      </w:r>
      <w:r w:rsidR="00C05CBA">
        <w:rPr>
          <w:sz w:val="22"/>
          <w:szCs w:val="22"/>
          <w:lang w:val="en-US"/>
        </w:rPr>
        <w:t xml:space="preserve">that is lower </w:t>
      </w:r>
      <w:r w:rsidR="00C05CBA">
        <w:rPr>
          <w:sz w:val="22"/>
          <w:szCs w:val="22"/>
          <w:lang w:val="en-US"/>
        </w:rPr>
        <w:lastRenderedPageBreak/>
        <w:t xml:space="preserve">than the power consumption of the device </w:t>
      </w:r>
      <w:r w:rsidR="007D253A">
        <w:rPr>
          <w:sz w:val="22"/>
          <w:szCs w:val="22"/>
          <w:lang w:val="en-US"/>
        </w:rPr>
        <w:t>(</w:t>
      </w:r>
      <w:r w:rsidR="001B58DF">
        <w:rPr>
          <w:sz w:val="22"/>
          <w:szCs w:val="22"/>
          <w:lang w:val="en-US"/>
        </w:rPr>
        <w:t>energy can be</w:t>
      </w:r>
      <w:r w:rsidR="00100083">
        <w:rPr>
          <w:sz w:val="22"/>
          <w:szCs w:val="22"/>
          <w:lang w:val="en-US"/>
        </w:rPr>
        <w:t xml:space="preserve"> harvested at a low </w:t>
      </w:r>
      <w:r w:rsidR="008A3FFB">
        <w:rPr>
          <w:sz w:val="22"/>
          <w:szCs w:val="22"/>
          <w:lang w:val="en-US"/>
        </w:rPr>
        <w:t>rate</w:t>
      </w:r>
      <w:r w:rsidR="00100083">
        <w:rPr>
          <w:sz w:val="22"/>
          <w:szCs w:val="22"/>
          <w:lang w:val="en-US"/>
        </w:rPr>
        <w:t xml:space="preserve"> and then </w:t>
      </w:r>
      <w:r w:rsidR="008A3FFB">
        <w:rPr>
          <w:sz w:val="22"/>
          <w:szCs w:val="22"/>
          <w:lang w:val="en-US"/>
        </w:rPr>
        <w:t>expended at a higher rate)</w:t>
      </w:r>
      <w:r w:rsidR="00B60604">
        <w:rPr>
          <w:sz w:val="22"/>
          <w:szCs w:val="22"/>
          <w:lang w:val="en-US"/>
        </w:rPr>
        <w:t xml:space="preserve">. This allows the device to operate at a greater distance from the CWE than for direction 1 or allows the CWE to </w:t>
      </w:r>
      <w:r w:rsidR="00062D69">
        <w:rPr>
          <w:sz w:val="22"/>
          <w:szCs w:val="22"/>
          <w:lang w:val="en-US"/>
        </w:rPr>
        <w:t>transmit with a lower power.</w:t>
      </w:r>
    </w:p>
    <w:p w14:paraId="7D8215E8" w14:textId="4E0C4C9F" w:rsidR="00CA798E" w:rsidRDefault="003406FD" w:rsidP="00211272">
      <w:pPr>
        <w:jc w:val="both"/>
        <w:rPr>
          <w:sz w:val="22"/>
          <w:szCs w:val="22"/>
          <w:lang w:val="en-US"/>
        </w:rPr>
      </w:pPr>
      <w:r>
        <w:rPr>
          <w:sz w:val="22"/>
          <w:szCs w:val="22"/>
          <w:lang w:val="en-US"/>
        </w:rPr>
        <w:t>Our views on direction 1 are summarized in the following table:</w:t>
      </w:r>
    </w:p>
    <w:p w14:paraId="03E9A46D" w14:textId="77777777" w:rsidR="00CA798E" w:rsidRDefault="00CA798E" w:rsidP="00211272">
      <w:pPr>
        <w:jc w:val="both"/>
        <w:rPr>
          <w:sz w:val="22"/>
          <w:szCs w:val="22"/>
          <w:lang w:val="en-US"/>
        </w:rPr>
      </w:pP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852"/>
      </w:tblGrid>
      <w:tr w:rsidR="00CA798E" w:rsidRPr="00CB2641" w14:paraId="0514C0EA" w14:textId="77777777" w:rsidTr="009D4747">
        <w:trPr>
          <w:trHeight w:val="327"/>
        </w:trPr>
        <w:tc>
          <w:tcPr>
            <w:tcW w:w="1701" w:type="dxa"/>
            <w:shd w:val="clear" w:color="auto" w:fill="D9D9D9" w:themeFill="background1" w:themeFillShade="D9"/>
          </w:tcPr>
          <w:p w14:paraId="05BA46DD" w14:textId="77777777" w:rsidR="00CA798E" w:rsidRPr="009D4747" w:rsidRDefault="00CA798E">
            <w:pPr>
              <w:adjustRightInd w:val="0"/>
              <w:snapToGrid w:val="0"/>
              <w:rPr>
                <w:rFonts w:eastAsia="Microsoft YaHei UI"/>
                <w:b/>
                <w:lang w:val="en-US" w:eastAsia="zh-CN"/>
              </w:rPr>
            </w:pPr>
            <w:r w:rsidRPr="009D4747">
              <w:rPr>
                <w:rFonts w:eastAsia="Microsoft YaHei UI"/>
                <w:b/>
                <w:lang w:val="en-US" w:eastAsia="zh-CN"/>
              </w:rPr>
              <w:t xml:space="preserve">Source </w:t>
            </w:r>
          </w:p>
        </w:tc>
        <w:tc>
          <w:tcPr>
            <w:tcW w:w="6852" w:type="dxa"/>
            <w:shd w:val="clear" w:color="auto" w:fill="D9D9D9" w:themeFill="background1" w:themeFillShade="D9"/>
          </w:tcPr>
          <w:p w14:paraId="563D3485" w14:textId="3E2BFB03" w:rsidR="00CA798E" w:rsidRPr="009D4747" w:rsidRDefault="00CA798E">
            <w:pPr>
              <w:adjustRightInd w:val="0"/>
              <w:snapToGrid w:val="0"/>
              <w:rPr>
                <w:rFonts w:eastAsia="Microsoft YaHei UI"/>
                <w:b/>
                <w:lang w:val="en-US" w:eastAsia="zh-CN"/>
              </w:rPr>
            </w:pPr>
            <w:r w:rsidRPr="009D4747">
              <w:rPr>
                <w:rFonts w:eastAsia="Microsoft YaHei UI"/>
                <w:b/>
                <w:lang w:val="en-US" w:eastAsia="zh-CN"/>
              </w:rPr>
              <w:t>Details</w:t>
            </w:r>
            <w:r w:rsidR="000C2B21" w:rsidRPr="009D4747">
              <w:rPr>
                <w:rFonts w:eastAsia="Microsoft YaHei UI"/>
                <w:b/>
                <w:lang w:val="en-US" w:eastAsia="zh-CN"/>
              </w:rPr>
              <w:t xml:space="preserve"> for direction 1</w:t>
            </w:r>
          </w:p>
        </w:tc>
      </w:tr>
      <w:tr w:rsidR="00CA798E" w:rsidRPr="00CB2641" w14:paraId="59B8C063" w14:textId="77777777">
        <w:trPr>
          <w:trHeight w:val="1004"/>
        </w:trPr>
        <w:tc>
          <w:tcPr>
            <w:tcW w:w="1701" w:type="dxa"/>
            <w:shd w:val="clear" w:color="auto" w:fill="auto"/>
          </w:tcPr>
          <w:p w14:paraId="08398862" w14:textId="4874ADE0" w:rsidR="00CA798E" w:rsidRPr="00CB2641" w:rsidRDefault="00367B02">
            <w:pPr>
              <w:adjustRightInd w:val="0"/>
              <w:snapToGrid w:val="0"/>
              <w:rPr>
                <w:rFonts w:eastAsia="Microsoft YaHei UI"/>
                <w:bCs/>
                <w:lang w:val="en-US" w:eastAsia="zh-CN"/>
              </w:rPr>
            </w:pPr>
            <w:r>
              <w:rPr>
                <w:rFonts w:eastAsia="Microsoft YaHei UI"/>
                <w:bCs/>
                <w:lang w:val="en-US" w:eastAsia="zh-CN"/>
              </w:rPr>
              <w:t>SONY</w:t>
            </w:r>
          </w:p>
        </w:tc>
        <w:tc>
          <w:tcPr>
            <w:tcW w:w="6852" w:type="dxa"/>
            <w:shd w:val="clear" w:color="auto" w:fill="auto"/>
          </w:tcPr>
          <w:p w14:paraId="2231D3FF" w14:textId="77777777" w:rsidR="00CA798E" w:rsidRPr="009D4747" w:rsidRDefault="00CA798E">
            <w:pPr>
              <w:adjustRightInd w:val="0"/>
              <w:snapToGrid w:val="0"/>
              <w:rPr>
                <w:rFonts w:eastAsia="Microsoft YaHei UI"/>
                <w:b/>
                <w:lang w:val="en-US" w:eastAsia="zh-CN"/>
              </w:rPr>
            </w:pPr>
            <w:r w:rsidRPr="009D4747">
              <w:rPr>
                <w:rFonts w:eastAsia="Microsoft YaHei UI"/>
                <w:b/>
                <w:lang w:val="en-US" w:eastAsia="zh-CN"/>
              </w:rPr>
              <w:t xml:space="preserve">Solution description </w:t>
            </w:r>
          </w:p>
          <w:p w14:paraId="6C9EA08C" w14:textId="098BD991" w:rsidR="00CA798E" w:rsidRDefault="006E401B">
            <w:pPr>
              <w:adjustRightInd w:val="0"/>
              <w:snapToGrid w:val="0"/>
              <w:rPr>
                <w:rFonts w:eastAsia="Microsoft YaHei UI"/>
                <w:bCs/>
                <w:lang w:val="en-US" w:eastAsia="zh-CN"/>
              </w:rPr>
            </w:pPr>
            <w:r>
              <w:rPr>
                <w:rFonts w:eastAsia="Microsoft YaHei UI"/>
                <w:bCs/>
                <w:lang w:val="en-US" w:eastAsia="zh-CN"/>
              </w:rPr>
              <w:t xml:space="preserve">The device is assumed to always have sufficient </w:t>
            </w:r>
            <w:r w:rsidR="00A90C5F">
              <w:rPr>
                <w:rFonts w:eastAsia="Microsoft YaHei UI"/>
                <w:bCs/>
                <w:lang w:val="en-US" w:eastAsia="zh-CN"/>
              </w:rPr>
              <w:t xml:space="preserve">energy to receive commands from the reader at any time. </w:t>
            </w:r>
          </w:p>
          <w:p w14:paraId="3BBDC004" w14:textId="77777777" w:rsidR="006E401B" w:rsidRPr="00CB2641" w:rsidRDefault="006E401B">
            <w:pPr>
              <w:adjustRightInd w:val="0"/>
              <w:snapToGrid w:val="0"/>
              <w:rPr>
                <w:rFonts w:eastAsia="Microsoft YaHei UI"/>
                <w:bCs/>
                <w:lang w:val="en-US" w:eastAsia="zh-CN"/>
              </w:rPr>
            </w:pPr>
          </w:p>
          <w:p w14:paraId="1C81FC91" w14:textId="77777777" w:rsidR="00CA798E" w:rsidRPr="009D4747" w:rsidRDefault="00CA798E">
            <w:pPr>
              <w:adjustRightInd w:val="0"/>
              <w:snapToGrid w:val="0"/>
              <w:rPr>
                <w:rFonts w:eastAsia="Microsoft YaHei UI"/>
                <w:b/>
                <w:lang w:val="en-US" w:eastAsia="zh-CN"/>
              </w:rPr>
            </w:pPr>
            <w:r w:rsidRPr="009D4747">
              <w:rPr>
                <w:rFonts w:eastAsia="Microsoft YaHei UI"/>
                <w:b/>
                <w:lang w:val="en-US" w:eastAsia="zh-CN"/>
              </w:rPr>
              <w:t xml:space="preserve">Observations or Analysis or Evaluations  </w:t>
            </w:r>
          </w:p>
          <w:p w14:paraId="5E467C01" w14:textId="6C583256" w:rsidR="00754808" w:rsidRPr="00CB2641" w:rsidRDefault="006B544C">
            <w:pPr>
              <w:adjustRightInd w:val="0"/>
              <w:snapToGrid w:val="0"/>
              <w:rPr>
                <w:rFonts w:eastAsia="Microsoft YaHei UI"/>
                <w:bCs/>
                <w:lang w:val="en-US" w:eastAsia="zh-CN"/>
              </w:rPr>
            </w:pPr>
            <w:r>
              <w:rPr>
                <w:rFonts w:eastAsia="Microsoft YaHei UI"/>
                <w:bCs/>
                <w:lang w:val="en-US" w:eastAsia="zh-CN"/>
              </w:rPr>
              <w:t xml:space="preserve">The power consumption of the device </w:t>
            </w:r>
            <w:r w:rsidR="005F1FF0">
              <w:rPr>
                <w:rFonts w:eastAsia="Microsoft YaHei UI"/>
                <w:bCs/>
                <w:lang w:val="en-US" w:eastAsia="zh-CN"/>
              </w:rPr>
              <w:t xml:space="preserve">must be less than the </w:t>
            </w:r>
            <w:r w:rsidR="005725EA">
              <w:rPr>
                <w:rFonts w:eastAsia="Microsoft YaHei UI"/>
                <w:bCs/>
                <w:lang w:val="en-US" w:eastAsia="zh-CN"/>
              </w:rPr>
              <w:t xml:space="preserve">achievable rate of energy harvesting. The </w:t>
            </w:r>
            <w:r w:rsidR="00817C56">
              <w:rPr>
                <w:rFonts w:eastAsia="Microsoft YaHei UI"/>
                <w:bCs/>
                <w:lang w:val="en-US" w:eastAsia="zh-CN"/>
              </w:rPr>
              <w:t>range from device</w:t>
            </w:r>
            <w:r w:rsidR="000F34F4">
              <w:rPr>
                <w:rFonts w:eastAsia="Microsoft YaHei UI"/>
                <w:bCs/>
                <w:lang w:val="en-US" w:eastAsia="zh-CN"/>
              </w:rPr>
              <w:t xml:space="preserve"> to CWE is </w:t>
            </w:r>
            <w:r w:rsidR="002D67CA">
              <w:rPr>
                <w:rFonts w:eastAsia="Microsoft YaHei UI"/>
                <w:bCs/>
                <w:lang w:val="en-US" w:eastAsia="zh-CN"/>
              </w:rPr>
              <w:t>limited by the power consumption of the device.</w:t>
            </w:r>
            <w:r w:rsidR="00694663">
              <w:rPr>
                <w:rFonts w:eastAsia="Microsoft YaHei UI"/>
                <w:bCs/>
                <w:lang w:val="en-US" w:eastAsia="zh-CN"/>
              </w:rPr>
              <w:t xml:space="preserve"> CWE power consumption and </w:t>
            </w:r>
            <w:r w:rsidR="00D801E6">
              <w:rPr>
                <w:rFonts w:eastAsia="Microsoft YaHei UI"/>
                <w:bCs/>
                <w:lang w:val="en-US" w:eastAsia="zh-CN"/>
              </w:rPr>
              <w:t xml:space="preserve">interference are greater </w:t>
            </w:r>
            <w:r w:rsidR="003406FD">
              <w:rPr>
                <w:rFonts w:eastAsia="Microsoft YaHei UI"/>
                <w:bCs/>
                <w:lang w:val="en-US" w:eastAsia="zh-CN"/>
              </w:rPr>
              <w:t>for this direction than for direction 2.</w:t>
            </w:r>
            <w:r w:rsidR="000E2146">
              <w:rPr>
                <w:rFonts w:eastAsia="Microsoft YaHei UI"/>
                <w:bCs/>
                <w:lang w:val="en-US" w:eastAsia="zh-CN"/>
              </w:rPr>
              <w:t xml:space="preserve"> </w:t>
            </w:r>
          </w:p>
          <w:p w14:paraId="41C31B1F" w14:textId="77777777" w:rsidR="00CA798E" w:rsidRPr="00CB2641" w:rsidRDefault="00CA798E">
            <w:pPr>
              <w:adjustRightInd w:val="0"/>
              <w:snapToGrid w:val="0"/>
              <w:rPr>
                <w:rFonts w:eastAsia="Microsoft YaHei UI"/>
                <w:bCs/>
                <w:lang w:val="en-US" w:eastAsia="zh-CN"/>
              </w:rPr>
            </w:pPr>
          </w:p>
          <w:p w14:paraId="3CB54971" w14:textId="77777777" w:rsidR="00CA798E" w:rsidRPr="009D4747" w:rsidRDefault="00CA798E">
            <w:pPr>
              <w:adjustRightInd w:val="0"/>
              <w:snapToGrid w:val="0"/>
              <w:rPr>
                <w:rFonts w:eastAsia="Microsoft YaHei UI"/>
                <w:b/>
                <w:lang w:val="en-US" w:eastAsia="zh-CN"/>
              </w:rPr>
            </w:pPr>
            <w:r w:rsidRPr="009D4747">
              <w:rPr>
                <w:rFonts w:eastAsia="Microsoft YaHei UI"/>
                <w:b/>
                <w:lang w:val="en-US" w:eastAsia="zh-CN"/>
              </w:rPr>
              <w:t>Specification impacts, if any</w:t>
            </w:r>
          </w:p>
          <w:p w14:paraId="74F442EF" w14:textId="1A0CEBC7" w:rsidR="003406FD" w:rsidRPr="00CB2641" w:rsidRDefault="003406FD">
            <w:pPr>
              <w:adjustRightInd w:val="0"/>
              <w:snapToGrid w:val="0"/>
              <w:rPr>
                <w:rFonts w:eastAsia="Microsoft YaHei UI"/>
                <w:bCs/>
                <w:lang w:val="en-US" w:eastAsia="zh-CN"/>
              </w:rPr>
            </w:pPr>
            <w:r>
              <w:rPr>
                <w:rFonts w:eastAsia="Microsoft YaHei UI"/>
                <w:bCs/>
                <w:lang w:val="en-US" w:eastAsia="zh-CN"/>
              </w:rPr>
              <w:t>Specification impacts are minimal.</w:t>
            </w:r>
          </w:p>
        </w:tc>
      </w:tr>
    </w:tbl>
    <w:p w14:paraId="0E58B35C" w14:textId="77777777" w:rsidR="00CA798E" w:rsidRDefault="00CA798E" w:rsidP="00211272">
      <w:pPr>
        <w:jc w:val="both"/>
        <w:rPr>
          <w:b/>
          <w:bCs/>
          <w:sz w:val="22"/>
          <w:szCs w:val="22"/>
          <w:lang w:val="en-US"/>
        </w:rPr>
      </w:pPr>
    </w:p>
    <w:p w14:paraId="6D768719" w14:textId="0AB97346" w:rsidR="003406FD" w:rsidRDefault="003406FD" w:rsidP="003406FD">
      <w:pPr>
        <w:jc w:val="both"/>
        <w:rPr>
          <w:sz w:val="22"/>
          <w:szCs w:val="22"/>
          <w:lang w:val="en-US"/>
        </w:rPr>
      </w:pPr>
      <w:r>
        <w:rPr>
          <w:sz w:val="22"/>
          <w:szCs w:val="22"/>
          <w:lang w:val="en-US"/>
        </w:rPr>
        <w:t>Our views on direction 2 are summarized in the following table:</w:t>
      </w:r>
    </w:p>
    <w:p w14:paraId="7729AFE8" w14:textId="77777777" w:rsidR="003406FD" w:rsidRDefault="003406FD" w:rsidP="003406FD">
      <w:pPr>
        <w:jc w:val="both"/>
        <w:rPr>
          <w:sz w:val="22"/>
          <w:szCs w:val="22"/>
          <w:lang w:val="en-US"/>
        </w:rPr>
      </w:pP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852"/>
      </w:tblGrid>
      <w:tr w:rsidR="003406FD" w:rsidRPr="00CB2641" w14:paraId="5B8D396A" w14:textId="77777777">
        <w:trPr>
          <w:trHeight w:val="327"/>
        </w:trPr>
        <w:tc>
          <w:tcPr>
            <w:tcW w:w="1701" w:type="dxa"/>
            <w:shd w:val="clear" w:color="auto" w:fill="D9D9D9" w:themeFill="background1" w:themeFillShade="D9"/>
          </w:tcPr>
          <w:p w14:paraId="154E51CB" w14:textId="77777777" w:rsidR="003406FD" w:rsidRPr="001E6AA2" w:rsidRDefault="003406FD">
            <w:pPr>
              <w:adjustRightInd w:val="0"/>
              <w:snapToGrid w:val="0"/>
              <w:rPr>
                <w:rFonts w:eastAsia="Microsoft YaHei UI"/>
                <w:b/>
                <w:lang w:val="en-US" w:eastAsia="zh-CN"/>
              </w:rPr>
            </w:pPr>
            <w:r w:rsidRPr="001E6AA2">
              <w:rPr>
                <w:rFonts w:eastAsia="Microsoft YaHei UI" w:hint="eastAsia"/>
                <w:b/>
                <w:lang w:val="en-US" w:eastAsia="zh-CN"/>
              </w:rPr>
              <w:t xml:space="preserve">Source </w:t>
            </w:r>
          </w:p>
        </w:tc>
        <w:tc>
          <w:tcPr>
            <w:tcW w:w="6852" w:type="dxa"/>
            <w:shd w:val="clear" w:color="auto" w:fill="D9D9D9" w:themeFill="background1" w:themeFillShade="D9"/>
          </w:tcPr>
          <w:p w14:paraId="78A48B9F" w14:textId="2E712309" w:rsidR="003406FD" w:rsidRPr="001E6AA2" w:rsidRDefault="003406FD">
            <w:pPr>
              <w:adjustRightInd w:val="0"/>
              <w:snapToGrid w:val="0"/>
              <w:rPr>
                <w:rFonts w:eastAsia="Microsoft YaHei UI"/>
                <w:b/>
                <w:lang w:val="en-US" w:eastAsia="zh-CN"/>
              </w:rPr>
            </w:pPr>
            <w:r w:rsidRPr="001E6AA2">
              <w:rPr>
                <w:rFonts w:eastAsia="Microsoft YaHei UI" w:hint="eastAsia"/>
                <w:b/>
                <w:lang w:val="en-US" w:eastAsia="zh-CN"/>
              </w:rPr>
              <w:t>Details</w:t>
            </w:r>
            <w:r w:rsidRPr="001E6AA2">
              <w:rPr>
                <w:rFonts w:eastAsia="Microsoft YaHei UI"/>
                <w:b/>
                <w:lang w:val="en-US" w:eastAsia="zh-CN"/>
              </w:rPr>
              <w:t xml:space="preserve"> for direction </w:t>
            </w:r>
            <w:r>
              <w:rPr>
                <w:rFonts w:eastAsia="Microsoft YaHei UI"/>
                <w:b/>
                <w:lang w:val="en-US" w:eastAsia="zh-CN"/>
              </w:rPr>
              <w:t>2</w:t>
            </w:r>
          </w:p>
        </w:tc>
      </w:tr>
      <w:tr w:rsidR="003406FD" w:rsidRPr="00CB2641" w14:paraId="56855C06" w14:textId="77777777">
        <w:trPr>
          <w:trHeight w:val="1004"/>
        </w:trPr>
        <w:tc>
          <w:tcPr>
            <w:tcW w:w="1701" w:type="dxa"/>
            <w:shd w:val="clear" w:color="auto" w:fill="auto"/>
          </w:tcPr>
          <w:p w14:paraId="53E06BA7" w14:textId="77777777" w:rsidR="003406FD" w:rsidRPr="00CB2641" w:rsidRDefault="003406FD">
            <w:pPr>
              <w:adjustRightInd w:val="0"/>
              <w:snapToGrid w:val="0"/>
              <w:rPr>
                <w:rFonts w:eastAsia="Microsoft YaHei UI"/>
                <w:bCs/>
                <w:lang w:val="en-US" w:eastAsia="zh-CN"/>
              </w:rPr>
            </w:pPr>
            <w:r>
              <w:rPr>
                <w:rFonts w:eastAsia="Microsoft YaHei UI"/>
                <w:bCs/>
                <w:lang w:val="en-US" w:eastAsia="zh-CN"/>
              </w:rPr>
              <w:t>SONY</w:t>
            </w:r>
          </w:p>
        </w:tc>
        <w:tc>
          <w:tcPr>
            <w:tcW w:w="6852" w:type="dxa"/>
            <w:shd w:val="clear" w:color="auto" w:fill="auto"/>
          </w:tcPr>
          <w:p w14:paraId="638EBED5" w14:textId="77777777" w:rsidR="003406FD" w:rsidRPr="001E6AA2" w:rsidRDefault="003406FD">
            <w:pPr>
              <w:adjustRightInd w:val="0"/>
              <w:snapToGrid w:val="0"/>
              <w:rPr>
                <w:rFonts w:eastAsia="Microsoft YaHei UI"/>
                <w:b/>
                <w:lang w:val="en-US" w:eastAsia="zh-CN"/>
              </w:rPr>
            </w:pPr>
            <w:r w:rsidRPr="001E6AA2">
              <w:rPr>
                <w:rFonts w:eastAsia="Microsoft YaHei UI" w:hint="eastAsia"/>
                <w:b/>
                <w:lang w:val="en-US" w:eastAsia="zh-CN"/>
              </w:rPr>
              <w:t xml:space="preserve">Solution description </w:t>
            </w:r>
          </w:p>
          <w:p w14:paraId="4E9EC7DD" w14:textId="458375A1" w:rsidR="00223F3C" w:rsidRPr="009D4747" w:rsidRDefault="003406FD" w:rsidP="009D4747">
            <w:pPr>
              <w:adjustRightInd w:val="0"/>
              <w:snapToGrid w:val="0"/>
              <w:rPr>
                <w:rFonts w:eastAsia="Microsoft YaHei UI"/>
                <w:bCs/>
                <w:lang w:val="en-US" w:eastAsia="zh-CN"/>
              </w:rPr>
            </w:pPr>
            <w:r w:rsidRPr="009D4747">
              <w:rPr>
                <w:rFonts w:eastAsia="Microsoft YaHei UI"/>
                <w:bCs/>
                <w:lang w:val="en-US" w:eastAsia="zh-CN"/>
              </w:rPr>
              <w:t xml:space="preserve">The device </w:t>
            </w:r>
            <w:r w:rsidR="0069502F" w:rsidRPr="009D4747">
              <w:rPr>
                <w:rFonts w:eastAsia="Microsoft YaHei UI"/>
                <w:bCs/>
                <w:lang w:val="en-US" w:eastAsia="zh-CN"/>
              </w:rPr>
              <w:t>operates on a duty-cycled basis</w:t>
            </w:r>
            <w:r w:rsidR="00AD0F3F" w:rsidRPr="009D4747">
              <w:rPr>
                <w:rFonts w:eastAsia="Microsoft YaHei UI"/>
                <w:bCs/>
                <w:lang w:val="en-US" w:eastAsia="zh-CN"/>
              </w:rPr>
              <w:t xml:space="preserve"> for channel monitoring</w:t>
            </w:r>
            <w:r w:rsidR="00360ABC" w:rsidRPr="009D4747">
              <w:rPr>
                <w:rFonts w:eastAsia="Microsoft YaHei UI"/>
                <w:bCs/>
                <w:lang w:val="en-US" w:eastAsia="zh-CN"/>
              </w:rPr>
              <w:t xml:space="preserve"> and reception</w:t>
            </w:r>
            <w:r w:rsidRPr="009D4747">
              <w:rPr>
                <w:rFonts w:eastAsia="Microsoft YaHei UI"/>
                <w:bCs/>
                <w:lang w:val="en-US" w:eastAsia="zh-CN"/>
              </w:rPr>
              <w:t>.</w:t>
            </w:r>
            <w:r w:rsidR="000A4322" w:rsidRPr="009D4747">
              <w:rPr>
                <w:rFonts w:eastAsia="Microsoft YaHei UI"/>
                <w:bCs/>
                <w:lang w:val="en-US" w:eastAsia="zh-CN"/>
              </w:rPr>
              <w:t xml:space="preserve"> The reader indicates the times at which the device should be ON and when the device may sleep</w:t>
            </w:r>
            <w:r w:rsidR="00A14A2F" w:rsidRPr="009D4747">
              <w:rPr>
                <w:rFonts w:eastAsia="Microsoft YaHei UI"/>
                <w:bCs/>
                <w:lang w:val="en-US" w:eastAsia="zh-CN"/>
              </w:rPr>
              <w:t>.</w:t>
            </w:r>
            <w:r w:rsidR="00406B1A" w:rsidRPr="009D4747">
              <w:rPr>
                <w:rFonts w:eastAsia="Microsoft YaHei UI"/>
                <w:bCs/>
                <w:lang w:val="en-US" w:eastAsia="zh-CN"/>
              </w:rPr>
              <w:t xml:space="preserve"> The reader can only communicate with the device when the </w:t>
            </w:r>
            <w:r w:rsidR="00A13087" w:rsidRPr="009D4747">
              <w:rPr>
                <w:rFonts w:eastAsia="Microsoft YaHei UI"/>
                <w:bCs/>
                <w:lang w:val="en-US" w:eastAsia="zh-CN"/>
              </w:rPr>
              <w:t>device is ON.</w:t>
            </w:r>
            <w:r w:rsidRPr="009D4747">
              <w:rPr>
                <w:rFonts w:eastAsia="Microsoft YaHei UI"/>
                <w:bCs/>
                <w:lang w:val="en-US" w:eastAsia="zh-CN"/>
              </w:rPr>
              <w:t xml:space="preserve"> </w:t>
            </w:r>
            <w:r w:rsidR="008E51E4" w:rsidRPr="009D4747">
              <w:rPr>
                <w:rFonts w:eastAsia="Microsoft YaHei UI"/>
                <w:bCs/>
                <w:lang w:val="en-US" w:eastAsia="zh-CN"/>
              </w:rPr>
              <w:t xml:space="preserve">The device indicates to the </w:t>
            </w:r>
            <w:r w:rsidR="00DB720B" w:rsidRPr="009D4747">
              <w:rPr>
                <w:rFonts w:eastAsia="Microsoft YaHei UI"/>
                <w:bCs/>
                <w:lang w:val="en-US" w:eastAsia="zh-CN"/>
              </w:rPr>
              <w:t xml:space="preserve">reader the </w:t>
            </w:r>
            <w:r w:rsidR="005E3BE8" w:rsidRPr="009D4747">
              <w:rPr>
                <w:rFonts w:eastAsia="Microsoft YaHei UI"/>
                <w:bCs/>
                <w:lang w:val="en-US" w:eastAsia="zh-CN"/>
              </w:rPr>
              <w:t xml:space="preserve">maximum ratio of ON to OFF time, based on the power consumption and energy harvesting </w:t>
            </w:r>
            <w:r w:rsidR="0000487E" w:rsidRPr="009D4747">
              <w:rPr>
                <w:rFonts w:eastAsia="Microsoft YaHei UI"/>
                <w:bCs/>
                <w:lang w:val="en-US" w:eastAsia="zh-CN"/>
              </w:rPr>
              <w:t>rate of the device.</w:t>
            </w:r>
            <w:r w:rsidR="00AD15AB" w:rsidRPr="009D4747">
              <w:rPr>
                <w:rFonts w:eastAsia="Microsoft YaHei UI"/>
                <w:bCs/>
                <w:lang w:val="en-US" w:eastAsia="zh-CN"/>
              </w:rPr>
              <w:t xml:space="preserve"> </w:t>
            </w:r>
          </w:p>
          <w:p w14:paraId="43ADFD9F" w14:textId="77777777" w:rsidR="00E56A8D" w:rsidRDefault="00E56A8D">
            <w:pPr>
              <w:adjustRightInd w:val="0"/>
              <w:snapToGrid w:val="0"/>
              <w:rPr>
                <w:rFonts w:eastAsia="Microsoft YaHei UI"/>
                <w:bCs/>
                <w:lang w:val="en-US" w:eastAsia="zh-CN"/>
              </w:rPr>
            </w:pPr>
          </w:p>
          <w:p w14:paraId="6FD02AED" w14:textId="77777777" w:rsidR="003406FD" w:rsidRPr="00CB2641" w:rsidRDefault="003406FD">
            <w:pPr>
              <w:adjustRightInd w:val="0"/>
              <w:snapToGrid w:val="0"/>
              <w:rPr>
                <w:rFonts w:eastAsia="Microsoft YaHei UI"/>
                <w:bCs/>
                <w:lang w:val="en-US" w:eastAsia="zh-CN"/>
              </w:rPr>
            </w:pPr>
          </w:p>
          <w:p w14:paraId="200BB751" w14:textId="77777777" w:rsidR="003406FD" w:rsidRPr="001E6AA2" w:rsidRDefault="003406FD">
            <w:pPr>
              <w:adjustRightInd w:val="0"/>
              <w:snapToGrid w:val="0"/>
              <w:rPr>
                <w:rFonts w:eastAsia="Microsoft YaHei UI"/>
                <w:b/>
                <w:lang w:val="en-US" w:eastAsia="zh-CN"/>
              </w:rPr>
            </w:pPr>
            <w:r w:rsidRPr="001E6AA2">
              <w:rPr>
                <w:rFonts w:eastAsia="Microsoft YaHei UI" w:hint="eastAsia"/>
                <w:b/>
                <w:lang w:val="en-US" w:eastAsia="zh-CN"/>
              </w:rPr>
              <w:t xml:space="preserve">Observations or </w:t>
            </w:r>
            <w:r w:rsidRPr="001E6AA2">
              <w:rPr>
                <w:rFonts w:eastAsia="Microsoft YaHei UI"/>
                <w:b/>
                <w:lang w:val="en-US" w:eastAsia="zh-CN"/>
              </w:rPr>
              <w:t>Analysis</w:t>
            </w:r>
            <w:r w:rsidRPr="001E6AA2">
              <w:rPr>
                <w:rFonts w:eastAsia="Microsoft YaHei UI" w:hint="eastAsia"/>
                <w:b/>
                <w:lang w:val="en-US" w:eastAsia="zh-CN"/>
              </w:rPr>
              <w:t xml:space="preserve"> or Evaluations  </w:t>
            </w:r>
          </w:p>
          <w:p w14:paraId="6AF29EAB" w14:textId="65A33A50" w:rsidR="0020670E" w:rsidRDefault="0020670E">
            <w:pPr>
              <w:adjustRightInd w:val="0"/>
              <w:snapToGrid w:val="0"/>
              <w:rPr>
                <w:rFonts w:eastAsia="Microsoft YaHei UI"/>
                <w:bCs/>
                <w:lang w:val="en-US" w:eastAsia="zh-CN"/>
              </w:rPr>
            </w:pPr>
            <w:r>
              <w:rPr>
                <w:rFonts w:eastAsia="Microsoft YaHei UI"/>
                <w:bCs/>
                <w:lang w:val="en-US" w:eastAsia="zh-CN"/>
              </w:rPr>
              <w:t xml:space="preserve">The </w:t>
            </w:r>
            <w:r w:rsidR="00852295">
              <w:rPr>
                <w:rFonts w:eastAsia="Microsoft YaHei UI"/>
                <w:bCs/>
                <w:lang w:val="en-US" w:eastAsia="zh-CN"/>
              </w:rPr>
              <w:t xml:space="preserve">range from CWE to </w:t>
            </w:r>
            <w:r w:rsidR="007B353F">
              <w:rPr>
                <w:rFonts w:eastAsia="Microsoft YaHei UI"/>
                <w:bCs/>
                <w:lang w:val="en-US" w:eastAsia="zh-CN"/>
              </w:rPr>
              <w:t>device is not limited by the power consumption of the device</w:t>
            </w:r>
            <w:r w:rsidR="0024226D">
              <w:rPr>
                <w:rFonts w:eastAsia="Microsoft YaHei UI"/>
                <w:bCs/>
                <w:lang w:val="en-US" w:eastAsia="zh-CN"/>
              </w:rPr>
              <w:t>. The range is limited by the threshold at which energy can be harvested.</w:t>
            </w:r>
            <w:r w:rsidR="008260FA">
              <w:rPr>
                <w:rFonts w:eastAsia="Microsoft YaHei UI"/>
                <w:bCs/>
                <w:lang w:val="en-US" w:eastAsia="zh-CN"/>
              </w:rPr>
              <w:t xml:space="preserve"> Devices that are further from the CWE </w:t>
            </w:r>
            <w:r w:rsidR="00CD2EF9">
              <w:rPr>
                <w:rFonts w:eastAsia="Microsoft YaHei UI"/>
                <w:bCs/>
                <w:lang w:val="en-US" w:eastAsia="zh-CN"/>
              </w:rPr>
              <w:t xml:space="preserve">operate </w:t>
            </w:r>
            <w:r w:rsidR="00C91267">
              <w:rPr>
                <w:rFonts w:eastAsia="Microsoft YaHei UI"/>
                <w:bCs/>
                <w:lang w:val="en-US" w:eastAsia="zh-CN"/>
              </w:rPr>
              <w:t xml:space="preserve">with a longer duty cycle. Devices that are close to the </w:t>
            </w:r>
            <w:r w:rsidR="006B18E8">
              <w:rPr>
                <w:rFonts w:eastAsia="Microsoft YaHei UI"/>
                <w:bCs/>
                <w:lang w:val="en-US" w:eastAsia="zh-CN"/>
              </w:rPr>
              <w:t>CWE can operate in “direction 1 mode”.</w:t>
            </w:r>
            <w:r w:rsidR="005C6B56">
              <w:rPr>
                <w:rFonts w:eastAsia="Microsoft YaHei UI"/>
                <w:bCs/>
                <w:lang w:val="en-US" w:eastAsia="zh-CN"/>
              </w:rPr>
              <w:t xml:space="preserve"> CWE power consumption and </w:t>
            </w:r>
            <w:r w:rsidR="008E4FCC">
              <w:rPr>
                <w:rFonts w:eastAsia="Microsoft YaHei UI"/>
                <w:bCs/>
                <w:lang w:val="en-US" w:eastAsia="zh-CN"/>
              </w:rPr>
              <w:t xml:space="preserve">interference are less than for direction 1. The reader needs to signal the </w:t>
            </w:r>
            <w:r w:rsidR="00B14414">
              <w:rPr>
                <w:rFonts w:eastAsia="Microsoft YaHei UI"/>
                <w:bCs/>
                <w:lang w:val="en-US" w:eastAsia="zh-CN"/>
              </w:rPr>
              <w:t>duty cycle timing to the device. The device needs to signal its supported duty cycles to the reader, based on current energy harvesting conditions.</w:t>
            </w:r>
          </w:p>
          <w:p w14:paraId="7DED3E11" w14:textId="77777777" w:rsidR="003406FD" w:rsidRPr="00CB2641" w:rsidRDefault="003406FD">
            <w:pPr>
              <w:adjustRightInd w:val="0"/>
              <w:snapToGrid w:val="0"/>
              <w:rPr>
                <w:rFonts w:eastAsia="Microsoft YaHei UI"/>
                <w:bCs/>
                <w:lang w:val="en-US" w:eastAsia="zh-CN"/>
              </w:rPr>
            </w:pPr>
          </w:p>
          <w:p w14:paraId="11730498" w14:textId="77777777" w:rsidR="003406FD" w:rsidRPr="001E6AA2" w:rsidRDefault="003406FD">
            <w:pPr>
              <w:adjustRightInd w:val="0"/>
              <w:snapToGrid w:val="0"/>
              <w:rPr>
                <w:rFonts w:eastAsia="Microsoft YaHei UI"/>
                <w:b/>
                <w:lang w:val="en-US" w:eastAsia="zh-CN"/>
              </w:rPr>
            </w:pPr>
            <w:r w:rsidRPr="001E6AA2">
              <w:rPr>
                <w:rFonts w:eastAsia="Microsoft YaHei UI" w:hint="eastAsia"/>
                <w:b/>
                <w:lang w:val="en-US" w:eastAsia="zh-CN"/>
              </w:rPr>
              <w:t>Specification impacts, if any</w:t>
            </w:r>
          </w:p>
          <w:p w14:paraId="5AB8248B" w14:textId="59C10350" w:rsidR="00C65E90" w:rsidRDefault="00B14414">
            <w:pPr>
              <w:adjustRightInd w:val="0"/>
              <w:snapToGrid w:val="0"/>
              <w:rPr>
                <w:rFonts w:eastAsia="Microsoft YaHei UI"/>
                <w:bCs/>
                <w:lang w:val="en-US" w:eastAsia="zh-CN"/>
              </w:rPr>
            </w:pPr>
            <w:r>
              <w:rPr>
                <w:rFonts w:eastAsia="Microsoft YaHei UI"/>
                <w:bCs/>
                <w:lang w:val="en-US" w:eastAsia="zh-CN"/>
              </w:rPr>
              <w:t>Procedures for duty cycle operation need to be defined</w:t>
            </w:r>
            <w:r w:rsidR="003406FD">
              <w:rPr>
                <w:rFonts w:eastAsia="Microsoft YaHei UI"/>
                <w:bCs/>
                <w:lang w:val="en-US" w:eastAsia="zh-CN"/>
              </w:rPr>
              <w:t>.</w:t>
            </w:r>
            <w:r w:rsidR="00693EC9">
              <w:rPr>
                <w:rFonts w:eastAsia="Microsoft YaHei UI"/>
                <w:bCs/>
                <w:lang w:val="en-US" w:eastAsia="zh-CN"/>
              </w:rPr>
              <w:t xml:space="preserve"> </w:t>
            </w:r>
          </w:p>
          <w:p w14:paraId="19B20444" w14:textId="77777777" w:rsidR="003406FD" w:rsidRPr="009D4747" w:rsidRDefault="00693EC9" w:rsidP="009D4747">
            <w:pPr>
              <w:adjustRightInd w:val="0"/>
              <w:snapToGrid w:val="0"/>
              <w:rPr>
                <w:rFonts w:eastAsia="Microsoft YaHei UI"/>
                <w:bCs/>
                <w:lang w:val="en-US" w:eastAsia="zh-CN"/>
              </w:rPr>
            </w:pPr>
            <w:r w:rsidRPr="009D4747">
              <w:rPr>
                <w:rFonts w:eastAsia="Microsoft YaHei UI"/>
                <w:bCs/>
                <w:lang w:val="en-US" w:eastAsia="zh-CN"/>
              </w:rPr>
              <w:lastRenderedPageBreak/>
              <w:t xml:space="preserve">Reader needs to be signal the ON / OFF duty cycle to the device. The device needs to signal </w:t>
            </w:r>
            <w:r w:rsidR="004B2AAB" w:rsidRPr="009D4747">
              <w:rPr>
                <w:rFonts w:eastAsia="Microsoft YaHei UI"/>
                <w:bCs/>
                <w:lang w:val="en-US" w:eastAsia="zh-CN"/>
              </w:rPr>
              <w:t>its desired ON / OFF duty cycle to the reader</w:t>
            </w:r>
            <w:r w:rsidR="00C65E90" w:rsidRPr="009D4747">
              <w:rPr>
                <w:rFonts w:eastAsia="Microsoft YaHei UI"/>
                <w:bCs/>
                <w:lang w:val="en-US" w:eastAsia="zh-CN"/>
              </w:rPr>
              <w:t xml:space="preserve">. </w:t>
            </w:r>
          </w:p>
          <w:p w14:paraId="0483FCC9" w14:textId="5F162380" w:rsidR="003406FD" w:rsidRPr="009D4747" w:rsidRDefault="003406FD" w:rsidP="009D4747">
            <w:pPr>
              <w:adjustRightInd w:val="0"/>
              <w:snapToGrid w:val="0"/>
              <w:rPr>
                <w:rFonts w:eastAsia="Microsoft YaHei UI"/>
                <w:bCs/>
                <w:lang w:val="en-US" w:eastAsia="zh-CN"/>
              </w:rPr>
            </w:pPr>
          </w:p>
        </w:tc>
      </w:tr>
    </w:tbl>
    <w:p w14:paraId="6D19A7D8" w14:textId="77777777" w:rsidR="003E0421" w:rsidRDefault="003E0421" w:rsidP="00211272">
      <w:pPr>
        <w:jc w:val="both"/>
        <w:rPr>
          <w:b/>
          <w:bCs/>
          <w:sz w:val="22"/>
          <w:szCs w:val="22"/>
          <w:lang w:val="en-US"/>
        </w:rPr>
      </w:pPr>
    </w:p>
    <w:p w14:paraId="32EF6042" w14:textId="163A13A9" w:rsidR="008F192A" w:rsidRDefault="0003502D" w:rsidP="00211272">
      <w:pPr>
        <w:jc w:val="both"/>
        <w:rPr>
          <w:sz w:val="22"/>
          <w:szCs w:val="22"/>
          <w:lang w:val="en-US"/>
        </w:rPr>
      </w:pPr>
      <w:r>
        <w:rPr>
          <w:sz w:val="22"/>
          <w:szCs w:val="22"/>
          <w:lang w:val="en-US"/>
        </w:rPr>
        <w:t xml:space="preserve">Based on the analysis of directions 1 and 2, our preference is for direction 2 since </w:t>
      </w:r>
      <w:r w:rsidR="00F34D60">
        <w:rPr>
          <w:sz w:val="22"/>
          <w:szCs w:val="22"/>
          <w:lang w:val="en-US"/>
        </w:rPr>
        <w:t>it supports longer range communication, lower CWE power consumption and</w:t>
      </w:r>
      <w:r w:rsidR="007908F3">
        <w:rPr>
          <w:sz w:val="22"/>
          <w:szCs w:val="22"/>
          <w:lang w:val="en-US"/>
        </w:rPr>
        <w:t xml:space="preserve"> lower CWE interference.</w:t>
      </w:r>
      <w:r w:rsidR="002E4B79">
        <w:rPr>
          <w:sz w:val="22"/>
          <w:szCs w:val="22"/>
          <w:lang w:val="en-US"/>
        </w:rPr>
        <w:t xml:space="preserve"> Since the agreement in </w:t>
      </w:r>
      <w:r w:rsidR="00807A58">
        <w:rPr>
          <w:sz w:val="22"/>
          <w:szCs w:val="22"/>
          <w:lang w:val="en-US"/>
        </w:rPr>
        <w:t>RAN1#118 stated that direction 1 and direction 2 are not for down-selection, we do not include a prop</w:t>
      </w:r>
      <w:r w:rsidR="00401B32">
        <w:rPr>
          <w:sz w:val="22"/>
          <w:szCs w:val="22"/>
          <w:lang w:val="en-US"/>
        </w:rPr>
        <w:t>osal that direction 2 should be adopted over direction 1, although that is our preference, based on the analysis above.</w:t>
      </w:r>
    </w:p>
    <w:p w14:paraId="5BCD1265" w14:textId="77777777" w:rsidR="007908F3" w:rsidRDefault="007908F3" w:rsidP="00211272">
      <w:pPr>
        <w:jc w:val="both"/>
        <w:rPr>
          <w:sz w:val="22"/>
          <w:szCs w:val="22"/>
          <w:lang w:val="en-US"/>
        </w:rPr>
      </w:pPr>
    </w:p>
    <w:p w14:paraId="4CC41D66" w14:textId="77777777" w:rsidR="005C40D0" w:rsidRDefault="005C40D0" w:rsidP="00211272">
      <w:pPr>
        <w:jc w:val="both"/>
        <w:rPr>
          <w:b/>
          <w:bCs/>
          <w:sz w:val="22"/>
          <w:szCs w:val="22"/>
          <w:lang w:val="en-US"/>
        </w:rPr>
      </w:pPr>
    </w:p>
    <w:p w14:paraId="68EBBB0E" w14:textId="77777777" w:rsidR="005C40D0" w:rsidRDefault="005C40D0" w:rsidP="00211272">
      <w:pPr>
        <w:jc w:val="both"/>
        <w:rPr>
          <w:b/>
          <w:bCs/>
          <w:sz w:val="22"/>
          <w:szCs w:val="22"/>
          <w:lang w:val="en-US"/>
        </w:rPr>
      </w:pPr>
    </w:p>
    <w:p w14:paraId="51B315CB" w14:textId="65DAD28B" w:rsidR="005C40D0" w:rsidRDefault="005C40D0" w:rsidP="005C40D0">
      <w:pPr>
        <w:spacing w:afterLines="50" w:after="156"/>
        <w:jc w:val="both"/>
        <w:rPr>
          <w:sz w:val="22"/>
          <w:szCs w:val="22"/>
          <w:lang w:val="en-US"/>
        </w:rPr>
      </w:pPr>
      <w:r>
        <w:rPr>
          <w:rFonts w:ascii="Arial" w:hAnsi="Arial" w:cs="Arial"/>
          <w:lang w:eastAsia="ja-JP"/>
        </w:rPr>
        <w:t>3.2 Impact of energy harvesting on data exchange</w:t>
      </w:r>
    </w:p>
    <w:p w14:paraId="60936A3E" w14:textId="77777777" w:rsidR="005C40D0" w:rsidRDefault="005C40D0" w:rsidP="00211272">
      <w:pPr>
        <w:jc w:val="both"/>
        <w:rPr>
          <w:b/>
          <w:bCs/>
          <w:sz w:val="22"/>
          <w:szCs w:val="22"/>
          <w:lang w:val="en-US"/>
        </w:rPr>
      </w:pPr>
    </w:p>
    <w:p w14:paraId="17BCCDA2" w14:textId="21992C00" w:rsidR="00840BCE" w:rsidRDefault="00337291" w:rsidP="00211272">
      <w:pPr>
        <w:jc w:val="both"/>
        <w:rPr>
          <w:sz w:val="22"/>
          <w:szCs w:val="22"/>
          <w:lang w:val="en-US"/>
        </w:rPr>
      </w:pPr>
      <w:r>
        <w:rPr>
          <w:sz w:val="22"/>
          <w:szCs w:val="22"/>
          <w:lang w:val="en-US"/>
        </w:rPr>
        <w:t>During</w:t>
      </w:r>
      <w:r w:rsidR="000E5D1C">
        <w:rPr>
          <w:sz w:val="22"/>
          <w:szCs w:val="22"/>
          <w:lang w:val="en-US"/>
        </w:rPr>
        <w:t xml:space="preserve"> an </w:t>
      </w:r>
      <w:r w:rsidR="006F474A">
        <w:rPr>
          <w:sz w:val="22"/>
          <w:szCs w:val="22"/>
          <w:lang w:val="en-US"/>
        </w:rPr>
        <w:t xml:space="preserve">ongoing signalling exchange, the energy store of the device can also become depleted, as a function of the </w:t>
      </w:r>
      <w:r w:rsidR="002802D1">
        <w:rPr>
          <w:sz w:val="22"/>
          <w:szCs w:val="22"/>
          <w:lang w:val="en-US"/>
        </w:rPr>
        <w:t>power consumption of the device, the charging rate of the tag and the frequency and size of the signalling messages</w:t>
      </w:r>
      <w:r w:rsidR="001C5DFB">
        <w:rPr>
          <w:sz w:val="22"/>
          <w:szCs w:val="22"/>
          <w:lang w:val="en-US"/>
        </w:rPr>
        <w:t xml:space="preserve">. As the device moves </w:t>
      </w:r>
      <w:r w:rsidR="00661779">
        <w:rPr>
          <w:sz w:val="22"/>
          <w:szCs w:val="22"/>
          <w:lang w:val="en-US"/>
        </w:rPr>
        <w:t xml:space="preserve">into worse coverage conditions, the </w:t>
      </w:r>
      <w:r w:rsidR="00F256DA">
        <w:rPr>
          <w:sz w:val="22"/>
          <w:szCs w:val="22"/>
          <w:lang w:val="en-US"/>
        </w:rPr>
        <w:t xml:space="preserve">power that it can harvest reduces and </w:t>
      </w:r>
      <w:r w:rsidR="000F6EB0">
        <w:rPr>
          <w:sz w:val="22"/>
          <w:szCs w:val="22"/>
          <w:lang w:val="en-US"/>
        </w:rPr>
        <w:t xml:space="preserve">the longer it will take to replenish its energy store. If the </w:t>
      </w:r>
      <w:r w:rsidR="00CD11EC">
        <w:rPr>
          <w:sz w:val="22"/>
          <w:szCs w:val="22"/>
          <w:lang w:val="en-US"/>
        </w:rPr>
        <w:t xml:space="preserve">AIoT signalling protocol does not take account </w:t>
      </w:r>
      <w:r w:rsidR="00EF7CC2">
        <w:rPr>
          <w:sz w:val="22"/>
          <w:szCs w:val="22"/>
          <w:lang w:val="en-US"/>
        </w:rPr>
        <w:t>of the depleting energy store at the device, the device will run out of energy and the signalling exchange will be terminated before completion</w:t>
      </w:r>
      <w:r w:rsidR="00840BCE">
        <w:rPr>
          <w:sz w:val="22"/>
          <w:szCs w:val="22"/>
          <w:lang w:val="en-US"/>
        </w:rPr>
        <w:t xml:space="preserve"> (as shown in the right hand side of </w:t>
      </w:r>
      <w:r w:rsidR="00840BCE" w:rsidRPr="00191BFF">
        <w:rPr>
          <w:sz w:val="22"/>
          <w:szCs w:val="22"/>
          <w:lang w:val="en-US"/>
        </w:rPr>
        <w:fldChar w:fldCharType="begin"/>
      </w:r>
      <w:r w:rsidR="00840BCE" w:rsidRPr="00191BFF">
        <w:rPr>
          <w:sz w:val="22"/>
          <w:szCs w:val="22"/>
          <w:lang w:val="en-US"/>
        </w:rPr>
        <w:instrText xml:space="preserve"> REF _Ref163231004 \h </w:instrText>
      </w:r>
      <w:r w:rsidR="00191BFF" w:rsidRPr="00BA440F">
        <w:rPr>
          <w:sz w:val="22"/>
          <w:szCs w:val="22"/>
          <w:lang w:val="en-US"/>
        </w:rPr>
        <w:instrText xml:space="preserve"> \* MERGEFORMAT </w:instrText>
      </w:r>
      <w:r w:rsidR="00840BCE" w:rsidRPr="00191BFF">
        <w:rPr>
          <w:sz w:val="22"/>
          <w:szCs w:val="22"/>
          <w:lang w:val="en-US"/>
        </w:rPr>
      </w:r>
      <w:r w:rsidR="00840BCE" w:rsidRPr="00191BFF">
        <w:rPr>
          <w:sz w:val="22"/>
          <w:szCs w:val="22"/>
          <w:lang w:val="en-US"/>
        </w:rPr>
        <w:fldChar w:fldCharType="separate"/>
      </w:r>
      <w:r w:rsidR="00840BCE" w:rsidRPr="00BA440F">
        <w:rPr>
          <w:sz w:val="22"/>
          <w:szCs w:val="22"/>
        </w:rPr>
        <w:t xml:space="preserve">Figure </w:t>
      </w:r>
      <w:r w:rsidR="00840BCE" w:rsidRPr="00BA440F">
        <w:rPr>
          <w:noProof/>
          <w:sz w:val="22"/>
          <w:szCs w:val="22"/>
        </w:rPr>
        <w:t>3</w:t>
      </w:r>
      <w:r w:rsidR="00840BCE" w:rsidRPr="00191BFF">
        <w:rPr>
          <w:sz w:val="22"/>
          <w:szCs w:val="22"/>
          <w:lang w:val="en-US"/>
        </w:rPr>
        <w:fldChar w:fldCharType="end"/>
      </w:r>
      <w:r w:rsidR="00840BCE" w:rsidRPr="00BA440F">
        <w:rPr>
          <w:sz w:val="20"/>
          <w:szCs w:val="20"/>
          <w:lang w:val="en-US"/>
        </w:rPr>
        <w:t>)</w:t>
      </w:r>
      <w:r w:rsidR="00EF7CC2">
        <w:rPr>
          <w:sz w:val="22"/>
          <w:szCs w:val="22"/>
          <w:lang w:val="en-US"/>
        </w:rPr>
        <w:t xml:space="preserve">. Furthermore, the next attempt </w:t>
      </w:r>
      <w:r w:rsidR="00743A94">
        <w:rPr>
          <w:sz w:val="22"/>
          <w:szCs w:val="22"/>
          <w:lang w:val="en-US"/>
        </w:rPr>
        <w:t>at performing the signalling exchange will also fail as the energy harvesting rate at the device has not changed</w:t>
      </w:r>
      <w:r w:rsidR="00FB1026">
        <w:rPr>
          <w:sz w:val="22"/>
          <w:szCs w:val="22"/>
          <w:lang w:val="en-US"/>
        </w:rPr>
        <w:t xml:space="preserve">. </w:t>
      </w:r>
      <w:r w:rsidR="00581837">
        <w:rPr>
          <w:sz w:val="22"/>
          <w:szCs w:val="22"/>
          <w:lang w:val="en-US"/>
        </w:rPr>
        <w:t xml:space="preserve">The AIoT signalling protocol hence needs to account for the energy storage </w:t>
      </w:r>
      <w:r w:rsidR="00EF23AE">
        <w:rPr>
          <w:sz w:val="22"/>
          <w:szCs w:val="22"/>
          <w:lang w:val="en-US"/>
        </w:rPr>
        <w:t xml:space="preserve">amount and the rate of energy harvesting at the device in determining when it should signal to the device. By </w:t>
      </w:r>
      <w:r w:rsidR="007D1054">
        <w:rPr>
          <w:sz w:val="22"/>
          <w:szCs w:val="22"/>
          <w:lang w:val="en-US"/>
        </w:rPr>
        <w:t xml:space="preserve">extending the time available for energy harvesting </w:t>
      </w:r>
      <w:r w:rsidR="00461B98">
        <w:rPr>
          <w:sz w:val="22"/>
          <w:szCs w:val="22"/>
          <w:lang w:val="en-US"/>
        </w:rPr>
        <w:t xml:space="preserve">between signals or </w:t>
      </w:r>
      <w:r w:rsidR="00840BCE">
        <w:rPr>
          <w:sz w:val="22"/>
          <w:szCs w:val="22"/>
          <w:lang w:val="en-US"/>
        </w:rPr>
        <w:t>using smaller packet size</w:t>
      </w:r>
      <w:r w:rsidR="00EE5FD8">
        <w:rPr>
          <w:sz w:val="22"/>
          <w:szCs w:val="22"/>
          <w:lang w:val="en-US"/>
        </w:rPr>
        <w:t>s</w:t>
      </w:r>
      <w:r w:rsidR="00840BCE">
        <w:rPr>
          <w:sz w:val="22"/>
          <w:szCs w:val="22"/>
          <w:lang w:val="en-US"/>
        </w:rPr>
        <w:t xml:space="preserve">, the device in poor coverage will be able to successfully complete signalling exchanges, as </w:t>
      </w:r>
      <w:r w:rsidR="00840BCE" w:rsidRPr="009A5826">
        <w:rPr>
          <w:sz w:val="22"/>
          <w:szCs w:val="22"/>
          <w:lang w:val="en-US"/>
        </w:rPr>
        <w:t xml:space="preserve">shown in </w:t>
      </w:r>
      <w:r w:rsidR="009A5826" w:rsidRPr="009A5826">
        <w:rPr>
          <w:sz w:val="22"/>
          <w:szCs w:val="22"/>
          <w:highlight w:val="yellow"/>
          <w:lang w:val="en-US"/>
        </w:rPr>
        <w:fldChar w:fldCharType="begin"/>
      </w:r>
      <w:r w:rsidR="009A5826" w:rsidRPr="009A5826">
        <w:rPr>
          <w:sz w:val="22"/>
          <w:szCs w:val="22"/>
          <w:lang w:val="en-US"/>
        </w:rPr>
        <w:instrText xml:space="preserve"> REF _Ref163232070 \h </w:instrText>
      </w:r>
      <w:r w:rsidR="009A5826">
        <w:rPr>
          <w:sz w:val="22"/>
          <w:szCs w:val="22"/>
          <w:highlight w:val="yellow"/>
          <w:lang w:val="en-US"/>
        </w:rPr>
        <w:instrText xml:space="preserve"> \* MERGEFORMAT </w:instrText>
      </w:r>
      <w:r w:rsidR="009A5826" w:rsidRPr="009A5826">
        <w:rPr>
          <w:sz w:val="22"/>
          <w:szCs w:val="22"/>
          <w:highlight w:val="yellow"/>
          <w:lang w:val="en-US"/>
        </w:rPr>
      </w:r>
      <w:r w:rsidR="009A5826" w:rsidRPr="009A5826">
        <w:rPr>
          <w:sz w:val="22"/>
          <w:szCs w:val="22"/>
          <w:highlight w:val="yellow"/>
          <w:lang w:val="en-US"/>
        </w:rPr>
        <w:fldChar w:fldCharType="separate"/>
      </w:r>
      <w:r w:rsidR="009A5826" w:rsidRPr="00BA440F">
        <w:rPr>
          <w:sz w:val="22"/>
          <w:szCs w:val="22"/>
        </w:rPr>
        <w:t xml:space="preserve">Figure </w:t>
      </w:r>
      <w:r w:rsidR="009A5826" w:rsidRPr="00BA440F">
        <w:rPr>
          <w:noProof/>
          <w:sz w:val="22"/>
          <w:szCs w:val="22"/>
        </w:rPr>
        <w:t>4</w:t>
      </w:r>
      <w:r w:rsidR="009A5826" w:rsidRPr="009A5826">
        <w:rPr>
          <w:sz w:val="22"/>
          <w:szCs w:val="22"/>
          <w:highlight w:val="yellow"/>
          <w:lang w:val="en-US"/>
        </w:rPr>
        <w:fldChar w:fldCharType="end"/>
      </w:r>
      <w:r w:rsidR="00840BCE">
        <w:rPr>
          <w:sz w:val="22"/>
          <w:szCs w:val="22"/>
          <w:lang w:val="en-US"/>
        </w:rPr>
        <w:t>.</w:t>
      </w:r>
    </w:p>
    <w:p w14:paraId="678276D7" w14:textId="20E8A2DD" w:rsidR="00337291" w:rsidRPr="00BA440F" w:rsidRDefault="007D1054" w:rsidP="00211272">
      <w:pPr>
        <w:jc w:val="both"/>
        <w:rPr>
          <w:sz w:val="22"/>
          <w:szCs w:val="22"/>
          <w:lang w:val="en-US"/>
        </w:rPr>
      </w:pPr>
      <w:r>
        <w:rPr>
          <w:sz w:val="22"/>
          <w:szCs w:val="22"/>
          <w:lang w:val="en-US"/>
        </w:rPr>
        <w:t xml:space="preserve"> </w:t>
      </w:r>
    </w:p>
    <w:p w14:paraId="344445A9" w14:textId="77777777" w:rsidR="00337291" w:rsidRDefault="00337291" w:rsidP="00211272">
      <w:pPr>
        <w:jc w:val="both"/>
        <w:rPr>
          <w:b/>
          <w:bCs/>
          <w:sz w:val="22"/>
          <w:szCs w:val="22"/>
          <w:lang w:val="en-US"/>
        </w:rPr>
      </w:pPr>
    </w:p>
    <w:p w14:paraId="77DE8462" w14:textId="6F5CD85D" w:rsidR="008F192A" w:rsidRDefault="008F192A" w:rsidP="008F192A">
      <w:pPr>
        <w:jc w:val="both"/>
        <w:rPr>
          <w:b/>
          <w:bCs/>
          <w:sz w:val="22"/>
          <w:szCs w:val="22"/>
          <w:lang w:val="en-US"/>
        </w:rPr>
      </w:pPr>
      <w:r w:rsidRPr="00BA440F">
        <w:rPr>
          <w:b/>
          <w:bCs/>
          <w:sz w:val="22"/>
          <w:szCs w:val="22"/>
          <w:lang w:val="en-US"/>
        </w:rPr>
        <w:t xml:space="preserve">Proposal </w:t>
      </w:r>
      <w:r w:rsidR="00327898">
        <w:rPr>
          <w:b/>
          <w:bCs/>
          <w:sz w:val="22"/>
          <w:szCs w:val="22"/>
          <w:lang w:val="en-US"/>
        </w:rPr>
        <w:t>7</w:t>
      </w:r>
      <w:r w:rsidRPr="00BA440F">
        <w:rPr>
          <w:b/>
          <w:bCs/>
          <w:sz w:val="22"/>
          <w:szCs w:val="22"/>
          <w:lang w:val="en-US"/>
        </w:rPr>
        <w:t>: The Ambient IoT signalling protocol allows for device charging time during an ongoing signalling exchange.</w:t>
      </w:r>
    </w:p>
    <w:p w14:paraId="07625B9F" w14:textId="77777777" w:rsidR="00E0763E" w:rsidRDefault="00E0763E" w:rsidP="008F192A">
      <w:pPr>
        <w:jc w:val="both"/>
        <w:rPr>
          <w:b/>
          <w:bCs/>
          <w:sz w:val="22"/>
          <w:szCs w:val="22"/>
          <w:lang w:val="en-US"/>
        </w:rPr>
      </w:pPr>
    </w:p>
    <w:p w14:paraId="3015A79F" w14:textId="02CEFB05" w:rsidR="00E0763E" w:rsidRDefault="00E0763E" w:rsidP="008F192A">
      <w:pPr>
        <w:jc w:val="both"/>
        <w:rPr>
          <w:b/>
          <w:bCs/>
          <w:sz w:val="22"/>
          <w:szCs w:val="22"/>
          <w:lang w:val="en-US"/>
        </w:rPr>
      </w:pPr>
      <w:r w:rsidRPr="00E0763E">
        <w:rPr>
          <w:b/>
          <w:bCs/>
          <w:noProof/>
          <w:sz w:val="22"/>
          <w:szCs w:val="22"/>
          <w:lang w:val="en-US"/>
        </w:rPr>
        <w:lastRenderedPageBreak/>
        <w:drawing>
          <wp:inline distT="0" distB="0" distL="0" distR="0" wp14:anchorId="5980957A" wp14:editId="3B861B44">
            <wp:extent cx="6332220" cy="3672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3672840"/>
                    </a:xfrm>
                    <a:prstGeom prst="rect">
                      <a:avLst/>
                    </a:prstGeom>
                  </pic:spPr>
                </pic:pic>
              </a:graphicData>
            </a:graphic>
          </wp:inline>
        </w:drawing>
      </w:r>
    </w:p>
    <w:p w14:paraId="3A58DAB3" w14:textId="00FF0AC5" w:rsidR="00337291" w:rsidRDefault="00337291" w:rsidP="00BA440F">
      <w:pPr>
        <w:pStyle w:val="Caption"/>
        <w:jc w:val="center"/>
        <w:rPr>
          <w:bCs/>
          <w:sz w:val="22"/>
          <w:szCs w:val="22"/>
        </w:rPr>
      </w:pPr>
      <w:bookmarkStart w:id="4" w:name="_Ref163231004"/>
      <w:r>
        <w:t xml:space="preserve">Figure </w:t>
      </w:r>
      <w:r>
        <w:fldChar w:fldCharType="begin"/>
      </w:r>
      <w:r>
        <w:instrText xml:space="preserve"> SEQ Figure \* ARABIC </w:instrText>
      </w:r>
      <w:r>
        <w:fldChar w:fldCharType="separate"/>
      </w:r>
      <w:r w:rsidR="009A5826">
        <w:rPr>
          <w:noProof/>
        </w:rPr>
        <w:t>3</w:t>
      </w:r>
      <w:r>
        <w:fldChar w:fldCharType="end"/>
      </w:r>
      <w:bookmarkEnd w:id="4"/>
      <w:r>
        <w:t xml:space="preserve"> - Depletion of stored energy for coverage limited devices</w:t>
      </w:r>
    </w:p>
    <w:p w14:paraId="284CA3C0" w14:textId="77777777" w:rsidR="008F192A" w:rsidRDefault="008F192A" w:rsidP="00211272">
      <w:pPr>
        <w:jc w:val="both"/>
        <w:rPr>
          <w:b/>
          <w:bCs/>
          <w:sz w:val="22"/>
          <w:szCs w:val="22"/>
          <w:lang w:val="en-US"/>
        </w:rPr>
      </w:pPr>
    </w:p>
    <w:p w14:paraId="395423AA" w14:textId="7E7C1A13" w:rsidR="00401662" w:rsidRDefault="00401662" w:rsidP="00211272">
      <w:pPr>
        <w:jc w:val="both"/>
        <w:rPr>
          <w:b/>
          <w:bCs/>
          <w:sz w:val="22"/>
          <w:szCs w:val="22"/>
          <w:lang w:val="en-US"/>
        </w:rPr>
      </w:pPr>
      <w:r w:rsidRPr="00401662">
        <w:rPr>
          <w:b/>
          <w:bCs/>
          <w:noProof/>
          <w:sz w:val="22"/>
          <w:szCs w:val="22"/>
          <w:lang w:val="en-US"/>
        </w:rPr>
        <w:drawing>
          <wp:inline distT="0" distB="0" distL="0" distR="0" wp14:anchorId="7A0157D7" wp14:editId="11DC3B91">
            <wp:extent cx="6332220" cy="2856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2856865"/>
                    </a:xfrm>
                    <a:prstGeom prst="rect">
                      <a:avLst/>
                    </a:prstGeom>
                  </pic:spPr>
                </pic:pic>
              </a:graphicData>
            </a:graphic>
          </wp:inline>
        </w:drawing>
      </w:r>
    </w:p>
    <w:p w14:paraId="6578E993" w14:textId="70708C56" w:rsidR="009A5826" w:rsidRDefault="009A5826" w:rsidP="00BA440F">
      <w:pPr>
        <w:pStyle w:val="Caption"/>
        <w:jc w:val="center"/>
      </w:pPr>
      <w:bookmarkStart w:id="5" w:name="_Ref163232070"/>
      <w:r>
        <w:t xml:space="preserve">Figure </w:t>
      </w:r>
      <w:r>
        <w:fldChar w:fldCharType="begin"/>
      </w:r>
      <w:r>
        <w:instrText xml:space="preserve"> SEQ Figure \* ARABIC </w:instrText>
      </w:r>
      <w:r>
        <w:fldChar w:fldCharType="separate"/>
      </w:r>
      <w:r>
        <w:rPr>
          <w:noProof/>
        </w:rPr>
        <w:t>4</w:t>
      </w:r>
      <w:r>
        <w:fldChar w:fldCharType="end"/>
      </w:r>
      <w:bookmarkEnd w:id="5"/>
      <w:r>
        <w:t xml:space="preserve"> - Extending charging times for poor coverage devices allows them to complete signalling exchanges</w:t>
      </w:r>
    </w:p>
    <w:p w14:paraId="6AA5F94C" w14:textId="69930456" w:rsidR="000A70A2" w:rsidRDefault="000A70A2" w:rsidP="000A70A2">
      <w:pPr>
        <w:rPr>
          <w:lang w:val="en-US"/>
        </w:rPr>
      </w:pPr>
    </w:p>
    <w:p w14:paraId="1CA69C98" w14:textId="2E4664C2" w:rsidR="009B07CD" w:rsidRPr="009D4747" w:rsidRDefault="00682132" w:rsidP="000A70A2">
      <w:pPr>
        <w:rPr>
          <w:sz w:val="22"/>
          <w:szCs w:val="22"/>
          <w:lang w:val="en-US"/>
        </w:rPr>
      </w:pPr>
      <w:r w:rsidRPr="009D4747">
        <w:rPr>
          <w:sz w:val="22"/>
          <w:szCs w:val="22"/>
          <w:highlight w:val="yellow"/>
          <w:lang w:val="en-US"/>
        </w:rPr>
        <w:fldChar w:fldCharType="begin"/>
      </w:r>
      <w:r w:rsidRPr="009D4747">
        <w:rPr>
          <w:sz w:val="22"/>
          <w:szCs w:val="22"/>
          <w:lang w:val="en-US"/>
        </w:rPr>
        <w:instrText xml:space="preserve"> REF _Ref163232070 \h </w:instrText>
      </w:r>
      <w:r w:rsidRPr="009D4747">
        <w:rPr>
          <w:sz w:val="22"/>
          <w:szCs w:val="22"/>
          <w:highlight w:val="yellow"/>
          <w:lang w:val="en-US"/>
        </w:rPr>
        <w:instrText xml:space="preserve"> \* MERGEFORMAT </w:instrText>
      </w:r>
      <w:r w:rsidRPr="009D4747">
        <w:rPr>
          <w:sz w:val="22"/>
          <w:szCs w:val="22"/>
          <w:highlight w:val="yellow"/>
          <w:lang w:val="en-US"/>
        </w:rPr>
      </w:r>
      <w:r w:rsidRPr="009D4747">
        <w:rPr>
          <w:sz w:val="22"/>
          <w:szCs w:val="22"/>
          <w:highlight w:val="yellow"/>
          <w:lang w:val="en-US"/>
        </w:rPr>
        <w:fldChar w:fldCharType="separate"/>
      </w:r>
      <w:r w:rsidRPr="009D4747">
        <w:rPr>
          <w:sz w:val="22"/>
          <w:szCs w:val="22"/>
        </w:rPr>
        <w:t xml:space="preserve">Figure </w:t>
      </w:r>
      <w:r w:rsidRPr="009D4747">
        <w:rPr>
          <w:noProof/>
          <w:sz w:val="22"/>
          <w:szCs w:val="22"/>
        </w:rPr>
        <w:t>4</w:t>
      </w:r>
      <w:r w:rsidRPr="009D4747">
        <w:rPr>
          <w:sz w:val="22"/>
          <w:szCs w:val="22"/>
          <w:highlight w:val="yellow"/>
          <w:lang w:val="en-US"/>
        </w:rPr>
        <w:fldChar w:fldCharType="end"/>
      </w:r>
      <w:r w:rsidRPr="009D4747">
        <w:rPr>
          <w:sz w:val="22"/>
          <w:szCs w:val="22"/>
          <w:lang w:val="en-US"/>
        </w:rPr>
        <w:t xml:space="preserve"> shows </w:t>
      </w:r>
      <w:r w:rsidR="00974F15" w:rsidRPr="009D4747">
        <w:rPr>
          <w:sz w:val="22"/>
          <w:szCs w:val="22"/>
          <w:lang w:val="en-US"/>
        </w:rPr>
        <w:t xml:space="preserve">3 devices (devices 1,2,3) at three distances from the </w:t>
      </w:r>
      <w:r w:rsidR="007E7FAF" w:rsidRPr="009D4747">
        <w:rPr>
          <w:sz w:val="22"/>
          <w:szCs w:val="22"/>
          <w:lang w:val="en-US"/>
        </w:rPr>
        <w:t>carrier wave emitter (which is assumed to provide power / energy to the device)</w:t>
      </w:r>
      <w:r w:rsidR="009B07CD" w:rsidRPr="009D4747">
        <w:rPr>
          <w:sz w:val="22"/>
          <w:szCs w:val="22"/>
          <w:lang w:val="en-US"/>
        </w:rPr>
        <w:t>:</w:t>
      </w:r>
    </w:p>
    <w:p w14:paraId="0D9E9212" w14:textId="77777777" w:rsidR="009B07CD" w:rsidRPr="009D4747" w:rsidRDefault="009B07CD" w:rsidP="000A70A2">
      <w:pPr>
        <w:rPr>
          <w:sz w:val="22"/>
          <w:szCs w:val="22"/>
          <w:lang w:val="en-US"/>
        </w:rPr>
      </w:pPr>
    </w:p>
    <w:p w14:paraId="382E07F9" w14:textId="77777777" w:rsidR="00107B44" w:rsidRPr="009D4747" w:rsidRDefault="009B07CD" w:rsidP="009B07CD">
      <w:pPr>
        <w:pStyle w:val="ListParagraph"/>
        <w:numPr>
          <w:ilvl w:val="0"/>
          <w:numId w:val="38"/>
        </w:numPr>
        <w:ind w:firstLineChars="0"/>
        <w:rPr>
          <w:sz w:val="22"/>
          <w:szCs w:val="22"/>
          <w:lang w:val="en-US"/>
        </w:rPr>
      </w:pPr>
      <w:r w:rsidRPr="009D4747">
        <w:rPr>
          <w:sz w:val="22"/>
          <w:szCs w:val="22"/>
          <w:lang w:val="en-US"/>
        </w:rPr>
        <w:t>Device #1: close</w:t>
      </w:r>
      <w:r w:rsidR="005E557B" w:rsidRPr="009D4747">
        <w:rPr>
          <w:sz w:val="22"/>
          <w:szCs w:val="22"/>
          <w:lang w:val="en-US"/>
        </w:rPr>
        <w:t xml:space="preserve"> to the CWE. The harvested power is greater than the power consumption of the device. The </w:t>
      </w:r>
      <w:r w:rsidR="00107B44" w:rsidRPr="009D4747">
        <w:rPr>
          <w:sz w:val="22"/>
          <w:szCs w:val="22"/>
          <w:lang w:val="en-US"/>
        </w:rPr>
        <w:t>device can receive or transmit / backscatter at any time.</w:t>
      </w:r>
    </w:p>
    <w:p w14:paraId="3B469EBB" w14:textId="77777777" w:rsidR="000866E2" w:rsidRPr="009D4747" w:rsidRDefault="00107B44" w:rsidP="009B07CD">
      <w:pPr>
        <w:pStyle w:val="ListParagraph"/>
        <w:numPr>
          <w:ilvl w:val="0"/>
          <w:numId w:val="38"/>
        </w:numPr>
        <w:ind w:firstLineChars="0"/>
        <w:rPr>
          <w:sz w:val="22"/>
          <w:szCs w:val="22"/>
          <w:lang w:val="en-US"/>
        </w:rPr>
      </w:pPr>
      <w:r w:rsidRPr="009D4747">
        <w:rPr>
          <w:sz w:val="22"/>
          <w:szCs w:val="22"/>
          <w:lang w:val="en-US"/>
        </w:rPr>
        <w:lastRenderedPageBreak/>
        <w:t>Device #2: m</w:t>
      </w:r>
      <w:r w:rsidR="00C9678F" w:rsidRPr="009D4747">
        <w:rPr>
          <w:sz w:val="22"/>
          <w:szCs w:val="22"/>
          <w:lang w:val="en-US"/>
        </w:rPr>
        <w:t>edium range from the CWE</w:t>
      </w:r>
      <w:r w:rsidR="00CA7A34" w:rsidRPr="009D4747">
        <w:rPr>
          <w:sz w:val="22"/>
          <w:szCs w:val="22"/>
          <w:lang w:val="en-US"/>
        </w:rPr>
        <w:t xml:space="preserve">. Reception or </w:t>
      </w:r>
      <w:r w:rsidR="001D7E43" w:rsidRPr="009D4747">
        <w:rPr>
          <w:sz w:val="22"/>
          <w:szCs w:val="22"/>
          <w:lang w:val="en-US"/>
        </w:rPr>
        <w:t>transmission / backscattering from the device depletes the device’s energy storage. The device is able to recharge (</w:t>
      </w:r>
      <w:r w:rsidR="000866E2" w:rsidRPr="009D4747">
        <w:rPr>
          <w:sz w:val="22"/>
          <w:szCs w:val="22"/>
          <w:lang w:val="en-US"/>
        </w:rPr>
        <w:t>refill its energy store) quite quickly due to the incident CW power.</w:t>
      </w:r>
    </w:p>
    <w:p w14:paraId="2E154FC1" w14:textId="2FC6AC6A" w:rsidR="006C2EFB" w:rsidRPr="009D4747" w:rsidRDefault="000866E2" w:rsidP="009B07CD">
      <w:pPr>
        <w:pStyle w:val="ListParagraph"/>
        <w:numPr>
          <w:ilvl w:val="0"/>
          <w:numId w:val="38"/>
        </w:numPr>
        <w:ind w:firstLineChars="0"/>
        <w:rPr>
          <w:sz w:val="22"/>
          <w:szCs w:val="22"/>
          <w:lang w:val="en-US"/>
        </w:rPr>
      </w:pPr>
      <w:r w:rsidRPr="009D4747">
        <w:rPr>
          <w:sz w:val="22"/>
          <w:szCs w:val="22"/>
          <w:lang w:val="en-US"/>
        </w:rPr>
        <w:t>Device #3: far from the CWE</w:t>
      </w:r>
      <w:r w:rsidR="00E771BB" w:rsidRPr="009D4747">
        <w:rPr>
          <w:sz w:val="22"/>
          <w:szCs w:val="22"/>
          <w:lang w:val="en-US"/>
        </w:rPr>
        <w:t xml:space="preserve">. The rate of energy usage while </w:t>
      </w:r>
      <w:r w:rsidR="003C48FC" w:rsidRPr="009D4747">
        <w:rPr>
          <w:sz w:val="22"/>
          <w:szCs w:val="22"/>
          <w:lang w:val="en-US"/>
        </w:rPr>
        <w:t>receiving or transmitting / backscattering is basically the same as for device #2</w:t>
      </w:r>
      <w:r w:rsidR="009E5A4B" w:rsidRPr="009D4747">
        <w:rPr>
          <w:sz w:val="22"/>
          <w:szCs w:val="22"/>
          <w:lang w:val="en-US"/>
        </w:rPr>
        <w:t xml:space="preserve"> </w:t>
      </w:r>
      <w:r w:rsidR="006F0467" w:rsidRPr="009D4747">
        <w:rPr>
          <w:sz w:val="22"/>
          <w:szCs w:val="22"/>
          <w:lang w:val="en-US"/>
        </w:rPr>
        <w:t xml:space="preserve">(the rate of energy usage may be slightly greater for device #3 since </w:t>
      </w:r>
      <w:r w:rsidR="00AC7159" w:rsidRPr="009D4747">
        <w:rPr>
          <w:sz w:val="22"/>
          <w:szCs w:val="22"/>
          <w:lang w:val="en-US"/>
        </w:rPr>
        <w:t xml:space="preserve">if we assume that a device can simultaneously recharge </w:t>
      </w:r>
      <w:r w:rsidR="00597DA5" w:rsidRPr="009D4747">
        <w:rPr>
          <w:sz w:val="22"/>
          <w:szCs w:val="22"/>
          <w:lang w:val="en-US"/>
        </w:rPr>
        <w:t>and receive / transmit / backscatter)</w:t>
      </w:r>
      <w:r w:rsidR="003C48FC" w:rsidRPr="009D4747">
        <w:rPr>
          <w:sz w:val="22"/>
          <w:szCs w:val="22"/>
          <w:lang w:val="en-US"/>
        </w:rPr>
        <w:t xml:space="preserve">, but the rate of </w:t>
      </w:r>
      <w:r w:rsidR="006C2EFB" w:rsidRPr="009D4747">
        <w:rPr>
          <w:sz w:val="22"/>
          <w:szCs w:val="22"/>
          <w:lang w:val="en-US"/>
        </w:rPr>
        <w:t>recharging the energy store is less than for device #2 due to the lower incident CW power.</w:t>
      </w:r>
    </w:p>
    <w:p w14:paraId="4216C0F1" w14:textId="77777777" w:rsidR="006C2EFB" w:rsidRPr="009D4747" w:rsidRDefault="006C2EFB" w:rsidP="006C2EFB">
      <w:pPr>
        <w:rPr>
          <w:sz w:val="22"/>
          <w:szCs w:val="22"/>
          <w:lang w:val="en-US"/>
        </w:rPr>
      </w:pPr>
    </w:p>
    <w:p w14:paraId="2FD60CE2" w14:textId="4DF6F814" w:rsidR="006C2EFB" w:rsidRPr="009D4747" w:rsidRDefault="00A216C2" w:rsidP="006C2EFB">
      <w:pPr>
        <w:rPr>
          <w:sz w:val="22"/>
          <w:szCs w:val="22"/>
          <w:lang w:val="en-US"/>
        </w:rPr>
      </w:pPr>
      <w:r w:rsidRPr="009D4747">
        <w:rPr>
          <w:sz w:val="22"/>
          <w:szCs w:val="22"/>
          <w:lang w:val="en-US"/>
        </w:rPr>
        <w:t>The discharging rate (power consumption of the device) will depend on the device implementation</w:t>
      </w:r>
      <w:r w:rsidR="004B68DA" w:rsidRPr="009D4747">
        <w:rPr>
          <w:sz w:val="22"/>
          <w:szCs w:val="22"/>
          <w:lang w:val="en-US"/>
        </w:rPr>
        <w:t>. The charging rate will depend on both device implementation (for example, the efficiency of its energy harvesting circuits)</w:t>
      </w:r>
      <w:r w:rsidR="00431589" w:rsidRPr="009D4747">
        <w:rPr>
          <w:sz w:val="22"/>
          <w:szCs w:val="22"/>
          <w:lang w:val="en-US"/>
        </w:rPr>
        <w:t xml:space="preserve"> and on the device location (i.e. based on the RF incident power on the device).</w:t>
      </w:r>
      <w:r w:rsidR="0083764C" w:rsidRPr="009D4747">
        <w:rPr>
          <w:sz w:val="22"/>
          <w:szCs w:val="22"/>
          <w:lang w:val="en-US"/>
        </w:rPr>
        <w:t xml:space="preserve"> The energy used to receive or transmit / backscatter a packet will depend on the length of the packet.</w:t>
      </w:r>
    </w:p>
    <w:p w14:paraId="4E4C7337" w14:textId="77777777" w:rsidR="00EA2B7E" w:rsidRPr="009D4747" w:rsidRDefault="00EA2B7E" w:rsidP="006C2EFB">
      <w:pPr>
        <w:rPr>
          <w:sz w:val="22"/>
          <w:szCs w:val="22"/>
          <w:lang w:val="en-US"/>
        </w:rPr>
      </w:pPr>
    </w:p>
    <w:p w14:paraId="4BA5AA87" w14:textId="269A9EF0" w:rsidR="00EA2B7E" w:rsidRPr="009D4747" w:rsidRDefault="00EA2B7E" w:rsidP="006C2EFB">
      <w:pPr>
        <w:rPr>
          <w:sz w:val="22"/>
          <w:szCs w:val="22"/>
          <w:lang w:val="en-US"/>
        </w:rPr>
      </w:pPr>
      <w:r w:rsidRPr="009D4747">
        <w:rPr>
          <w:sz w:val="22"/>
          <w:szCs w:val="22"/>
          <w:lang w:val="en-US"/>
        </w:rPr>
        <w:t xml:space="preserve">Hence, we propose that </w:t>
      </w:r>
      <w:r w:rsidR="00502DB6" w:rsidRPr="009D4747">
        <w:rPr>
          <w:sz w:val="22"/>
          <w:szCs w:val="22"/>
          <w:lang w:val="en-US"/>
        </w:rPr>
        <w:t xml:space="preserve">the device can communicate the following to the reader in order for the reader to be able to </w:t>
      </w:r>
      <w:r w:rsidR="00640999" w:rsidRPr="009D4747">
        <w:rPr>
          <w:sz w:val="22"/>
          <w:szCs w:val="22"/>
          <w:lang w:val="en-US"/>
        </w:rPr>
        <w:t>efficiently schedule the device without the device running out of energy:</w:t>
      </w:r>
    </w:p>
    <w:p w14:paraId="1004A853" w14:textId="77777777" w:rsidR="00640999" w:rsidRPr="009D4747" w:rsidRDefault="00640999" w:rsidP="006C2EFB">
      <w:pPr>
        <w:rPr>
          <w:sz w:val="22"/>
          <w:szCs w:val="22"/>
          <w:lang w:val="en-US"/>
        </w:rPr>
      </w:pPr>
    </w:p>
    <w:p w14:paraId="0A64EE73" w14:textId="4504BCFE" w:rsidR="00640999" w:rsidRPr="009D4747" w:rsidRDefault="00640999" w:rsidP="00640999">
      <w:pPr>
        <w:pStyle w:val="ListParagraph"/>
        <w:numPr>
          <w:ilvl w:val="0"/>
          <w:numId w:val="39"/>
        </w:numPr>
        <w:ind w:firstLineChars="0"/>
        <w:rPr>
          <w:sz w:val="22"/>
          <w:szCs w:val="22"/>
          <w:lang w:val="en-US"/>
        </w:rPr>
      </w:pPr>
      <w:r w:rsidRPr="009D4747">
        <w:rPr>
          <w:sz w:val="22"/>
          <w:szCs w:val="22"/>
          <w:lang w:val="en-US"/>
        </w:rPr>
        <w:t>Charge state of devi</w:t>
      </w:r>
      <w:r w:rsidR="00AF6DED" w:rsidRPr="009D4747">
        <w:rPr>
          <w:sz w:val="22"/>
          <w:szCs w:val="22"/>
          <w:lang w:val="en-US"/>
        </w:rPr>
        <w:t xml:space="preserve">ce. This can be in the form of </w:t>
      </w:r>
      <w:r w:rsidR="00A96CAF" w:rsidRPr="009D4747">
        <w:rPr>
          <w:sz w:val="22"/>
          <w:szCs w:val="22"/>
          <w:lang w:val="en-US"/>
        </w:rPr>
        <w:t xml:space="preserve">the </w:t>
      </w:r>
      <w:r w:rsidR="007E2C47" w:rsidRPr="009D4747">
        <w:rPr>
          <w:sz w:val="22"/>
          <w:szCs w:val="22"/>
          <w:lang w:val="en-US"/>
        </w:rPr>
        <w:t>proportion</w:t>
      </w:r>
      <w:r w:rsidR="00A96CAF" w:rsidRPr="009D4747">
        <w:rPr>
          <w:sz w:val="22"/>
          <w:szCs w:val="22"/>
          <w:lang w:val="en-US"/>
        </w:rPr>
        <w:t xml:space="preserve"> of the energy store that is full.</w:t>
      </w:r>
    </w:p>
    <w:p w14:paraId="2C1A432B" w14:textId="47AAB14D" w:rsidR="00A96CAF" w:rsidRPr="009D4747" w:rsidRDefault="00A96CAF" w:rsidP="00640999">
      <w:pPr>
        <w:pStyle w:val="ListParagraph"/>
        <w:numPr>
          <w:ilvl w:val="0"/>
          <w:numId w:val="39"/>
        </w:numPr>
        <w:ind w:firstLineChars="0"/>
        <w:rPr>
          <w:sz w:val="22"/>
          <w:szCs w:val="22"/>
          <w:lang w:val="en-US"/>
        </w:rPr>
      </w:pPr>
      <w:r w:rsidRPr="009D4747">
        <w:rPr>
          <w:sz w:val="22"/>
          <w:szCs w:val="22"/>
          <w:lang w:val="en-US"/>
        </w:rPr>
        <w:t xml:space="preserve">Discharge rate of the </w:t>
      </w:r>
      <w:r w:rsidR="003A6046" w:rsidRPr="009D4747">
        <w:rPr>
          <w:sz w:val="22"/>
          <w:szCs w:val="22"/>
          <w:lang w:val="en-US"/>
        </w:rPr>
        <w:t xml:space="preserve">device. This can be in the form of the </w:t>
      </w:r>
      <w:r w:rsidR="00164B8C" w:rsidRPr="009D4747">
        <w:rPr>
          <w:sz w:val="22"/>
          <w:szCs w:val="22"/>
          <w:lang w:val="en-US"/>
        </w:rPr>
        <w:t>proportion of the energy store that is used per second</w:t>
      </w:r>
      <w:r w:rsidR="00F67806" w:rsidRPr="009D4747">
        <w:rPr>
          <w:sz w:val="22"/>
          <w:szCs w:val="22"/>
          <w:lang w:val="en-US"/>
        </w:rPr>
        <w:t>. For simplicity, a single discharge rate could be applied for both receiving and transmitting / backscattering.</w:t>
      </w:r>
    </w:p>
    <w:p w14:paraId="7F11E53B" w14:textId="09CD1FE1" w:rsidR="007E2C47" w:rsidRPr="009D4747" w:rsidRDefault="007E2C47" w:rsidP="00640999">
      <w:pPr>
        <w:pStyle w:val="ListParagraph"/>
        <w:numPr>
          <w:ilvl w:val="0"/>
          <w:numId w:val="39"/>
        </w:numPr>
        <w:ind w:firstLineChars="0"/>
        <w:rPr>
          <w:sz w:val="22"/>
          <w:szCs w:val="22"/>
          <w:lang w:val="en-US"/>
        </w:rPr>
      </w:pPr>
      <w:r w:rsidRPr="009D4747">
        <w:rPr>
          <w:sz w:val="22"/>
          <w:szCs w:val="22"/>
          <w:lang w:val="en-US"/>
        </w:rPr>
        <w:t xml:space="preserve">Charge rate of the device. This can be in the form </w:t>
      </w:r>
      <w:r w:rsidR="00CB3796" w:rsidRPr="009D4747">
        <w:rPr>
          <w:sz w:val="22"/>
          <w:szCs w:val="22"/>
          <w:lang w:val="en-US"/>
        </w:rPr>
        <w:t>of the proportion of the energy store that is filled per second.</w:t>
      </w:r>
    </w:p>
    <w:p w14:paraId="7D283880" w14:textId="77777777" w:rsidR="003508F0" w:rsidRPr="009D4747" w:rsidRDefault="003508F0" w:rsidP="002413CC">
      <w:pPr>
        <w:rPr>
          <w:sz w:val="22"/>
          <w:szCs w:val="22"/>
          <w:lang w:val="en-US"/>
        </w:rPr>
      </w:pPr>
    </w:p>
    <w:p w14:paraId="04607CB8" w14:textId="77EB5B03" w:rsidR="002413CC" w:rsidRPr="009D4747" w:rsidRDefault="002413CC" w:rsidP="002413CC">
      <w:pPr>
        <w:rPr>
          <w:sz w:val="22"/>
          <w:szCs w:val="22"/>
          <w:lang w:val="en-US"/>
        </w:rPr>
      </w:pPr>
      <w:r w:rsidRPr="009D4747">
        <w:rPr>
          <w:sz w:val="22"/>
          <w:szCs w:val="22"/>
          <w:lang w:val="en-US"/>
        </w:rPr>
        <w:t>Based on the above information, the reader can estimate the charge state of the device (i.e. how much energy will remain in the device</w:t>
      </w:r>
      <w:r w:rsidR="0071198B" w:rsidRPr="009D4747">
        <w:rPr>
          <w:sz w:val="22"/>
          <w:szCs w:val="22"/>
          <w:lang w:val="en-US"/>
        </w:rPr>
        <w:t>) during a protocol signalling exchange and schedule messages appropriately.</w:t>
      </w:r>
    </w:p>
    <w:p w14:paraId="1EA3B8E3" w14:textId="77777777" w:rsidR="006B4C59" w:rsidRPr="00327898" w:rsidRDefault="006B4C59" w:rsidP="006C2EFB">
      <w:pPr>
        <w:rPr>
          <w:sz w:val="22"/>
          <w:szCs w:val="22"/>
          <w:lang w:val="en-US"/>
        </w:rPr>
      </w:pPr>
    </w:p>
    <w:p w14:paraId="0D843DDD" w14:textId="77777777" w:rsidR="006B4C59" w:rsidRPr="009D4747" w:rsidRDefault="006B4C59" w:rsidP="006B4C59">
      <w:pPr>
        <w:rPr>
          <w:sz w:val="22"/>
          <w:szCs w:val="22"/>
          <w:lang w:val="en-US"/>
        </w:rPr>
      </w:pPr>
      <w:r w:rsidRPr="009D4747">
        <w:rPr>
          <w:sz w:val="22"/>
          <w:szCs w:val="22"/>
          <w:lang w:val="en-US"/>
        </w:rPr>
        <w:t xml:space="preserve">Alternatively, for D2R transmissions, if the device does not have sufficient energy to transmit the scheduled packet size, </w:t>
      </w:r>
      <w:r w:rsidRPr="00327898">
        <w:rPr>
          <w:rFonts w:eastAsia="Microsoft YaHei UI"/>
          <w:sz w:val="22"/>
          <w:szCs w:val="22"/>
          <w:lang w:eastAsia="zh-CN"/>
        </w:rPr>
        <w:t>the AIoT device may need to split or segment the data based on its storage size, availability of energy harvesting sources and conversion efficiency of harvesting circuitry. The total length of the D2R segments can be communicated at the beginning of the D2R packet while a postamble or low-energy indicator can be used at the end of data segment (in order to signal early termination of the D2R transmission).</w:t>
      </w:r>
    </w:p>
    <w:p w14:paraId="75A98155" w14:textId="77777777" w:rsidR="006B4C59" w:rsidRDefault="006B4C59" w:rsidP="006C2EFB">
      <w:pPr>
        <w:rPr>
          <w:sz w:val="22"/>
          <w:szCs w:val="22"/>
          <w:lang w:val="en-US"/>
        </w:rPr>
      </w:pPr>
    </w:p>
    <w:p w14:paraId="2D0E229D" w14:textId="78E20739" w:rsidR="00A25D1E" w:rsidRDefault="00A25D1E" w:rsidP="00A25D1E">
      <w:pPr>
        <w:jc w:val="both"/>
        <w:rPr>
          <w:b/>
          <w:bCs/>
          <w:sz w:val="22"/>
          <w:szCs w:val="22"/>
          <w:lang w:val="en-US"/>
        </w:rPr>
      </w:pPr>
      <w:r w:rsidRPr="00BA440F">
        <w:rPr>
          <w:b/>
          <w:bCs/>
          <w:sz w:val="22"/>
          <w:szCs w:val="22"/>
          <w:lang w:val="en-US"/>
        </w:rPr>
        <w:t xml:space="preserve">Proposal </w:t>
      </w:r>
      <w:r w:rsidR="00327898">
        <w:rPr>
          <w:b/>
          <w:bCs/>
          <w:sz w:val="22"/>
          <w:szCs w:val="22"/>
          <w:lang w:val="en-US"/>
        </w:rPr>
        <w:t>8</w:t>
      </w:r>
      <w:r w:rsidRPr="00BA440F">
        <w:rPr>
          <w:b/>
          <w:bCs/>
          <w:sz w:val="22"/>
          <w:szCs w:val="22"/>
          <w:lang w:val="en-US"/>
        </w:rPr>
        <w:t xml:space="preserve">: </w:t>
      </w:r>
      <w:r w:rsidR="00801E55">
        <w:rPr>
          <w:b/>
          <w:bCs/>
          <w:sz w:val="22"/>
          <w:szCs w:val="22"/>
          <w:lang w:val="en-US"/>
        </w:rPr>
        <w:t xml:space="preserve">To enable the reader to </w:t>
      </w:r>
      <w:r w:rsidR="005C7380">
        <w:rPr>
          <w:b/>
          <w:bCs/>
          <w:sz w:val="22"/>
          <w:szCs w:val="22"/>
          <w:lang w:val="en-US"/>
        </w:rPr>
        <w:t>efficiently schedule an Ambient IoT device operating on energy harvesting, RAN1 studies the following options:</w:t>
      </w:r>
    </w:p>
    <w:p w14:paraId="42D16489" w14:textId="77777777" w:rsidR="005C7380" w:rsidRDefault="005C7380" w:rsidP="00A25D1E">
      <w:pPr>
        <w:jc w:val="both"/>
        <w:rPr>
          <w:b/>
          <w:bCs/>
          <w:sz w:val="22"/>
          <w:szCs w:val="22"/>
          <w:lang w:val="en-US"/>
        </w:rPr>
      </w:pPr>
    </w:p>
    <w:p w14:paraId="2A754A31" w14:textId="4E96807D" w:rsidR="007703E4" w:rsidRDefault="007703E4" w:rsidP="007703E4">
      <w:pPr>
        <w:pStyle w:val="ListParagraph"/>
        <w:numPr>
          <w:ilvl w:val="0"/>
          <w:numId w:val="41"/>
        </w:numPr>
        <w:ind w:firstLineChars="0"/>
        <w:jc w:val="both"/>
        <w:rPr>
          <w:b/>
          <w:bCs/>
          <w:sz w:val="22"/>
          <w:szCs w:val="22"/>
          <w:lang w:val="en-US"/>
        </w:rPr>
      </w:pPr>
      <w:r>
        <w:rPr>
          <w:b/>
          <w:bCs/>
          <w:sz w:val="22"/>
          <w:szCs w:val="22"/>
          <w:lang w:val="en-US"/>
        </w:rPr>
        <w:t>Option 1: Device signals charge state, discharge rate and charge rate to the reader</w:t>
      </w:r>
    </w:p>
    <w:p w14:paraId="22C68DEF" w14:textId="0ED4AE47" w:rsidR="007703E4" w:rsidRPr="009D4747" w:rsidRDefault="007703E4" w:rsidP="009D4747">
      <w:pPr>
        <w:pStyle w:val="ListParagraph"/>
        <w:numPr>
          <w:ilvl w:val="0"/>
          <w:numId w:val="41"/>
        </w:numPr>
        <w:ind w:firstLineChars="0"/>
        <w:jc w:val="both"/>
        <w:rPr>
          <w:b/>
          <w:bCs/>
          <w:sz w:val="22"/>
          <w:szCs w:val="22"/>
          <w:lang w:val="en-US"/>
        </w:rPr>
      </w:pPr>
      <w:r>
        <w:rPr>
          <w:b/>
          <w:bCs/>
          <w:sz w:val="22"/>
          <w:szCs w:val="22"/>
          <w:lang w:val="en-US"/>
        </w:rPr>
        <w:t xml:space="preserve">Option 2: </w:t>
      </w:r>
      <w:r w:rsidR="003314D8">
        <w:rPr>
          <w:b/>
          <w:bCs/>
          <w:sz w:val="22"/>
          <w:szCs w:val="22"/>
          <w:lang w:val="en-US"/>
        </w:rPr>
        <w:t>Support segmentation and early termination of D2R transmissions</w:t>
      </w:r>
      <w:r w:rsidR="00327898">
        <w:rPr>
          <w:b/>
          <w:bCs/>
          <w:sz w:val="22"/>
          <w:szCs w:val="22"/>
          <w:lang w:val="en-US"/>
        </w:rPr>
        <w:t xml:space="preserve"> through support of a postamble or low-energy indicator within the D2R transmission</w:t>
      </w:r>
    </w:p>
    <w:p w14:paraId="352B5597" w14:textId="77777777" w:rsidR="006B4C59" w:rsidRDefault="006B4C59" w:rsidP="006C2EFB">
      <w:pPr>
        <w:rPr>
          <w:sz w:val="22"/>
          <w:szCs w:val="22"/>
          <w:lang w:val="en-US"/>
        </w:rPr>
      </w:pPr>
    </w:p>
    <w:p w14:paraId="6B4A8D28" w14:textId="57E55315" w:rsidR="009B07CD" w:rsidRPr="006C2EFB" w:rsidRDefault="009B07CD" w:rsidP="006C2EFB">
      <w:pPr>
        <w:rPr>
          <w:sz w:val="22"/>
          <w:szCs w:val="22"/>
          <w:lang w:val="en-US"/>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2503BE7F" w14:textId="60679CF9" w:rsidR="00795658" w:rsidRDefault="008F1BC1" w:rsidP="000778E0">
      <w:pPr>
        <w:spacing w:after="240"/>
        <w:jc w:val="both"/>
        <w:rPr>
          <w:lang w:val="en-US"/>
        </w:rPr>
      </w:pPr>
      <w:r w:rsidRPr="00BA440F">
        <w:rPr>
          <w:lang w:val="en-US"/>
        </w:rPr>
        <w:t xml:space="preserve">This document has considered </w:t>
      </w:r>
      <w:r w:rsidR="000A2B8C" w:rsidRPr="00BA440F">
        <w:rPr>
          <w:lang w:val="en-US"/>
        </w:rPr>
        <w:t>frame structure and timing aspects for Ambient IoT</w:t>
      </w:r>
      <w:r w:rsidR="00C36EF8" w:rsidRPr="00BA440F">
        <w:rPr>
          <w:lang w:val="en-US"/>
        </w:rPr>
        <w:t xml:space="preserve">. </w:t>
      </w:r>
      <w:r w:rsidR="00DB11C2" w:rsidRPr="00BA440F">
        <w:rPr>
          <w:lang w:val="en-US"/>
        </w:rPr>
        <w:t xml:space="preserve">The following proposals </w:t>
      </w:r>
      <w:r w:rsidR="00A5006E">
        <w:rPr>
          <w:lang w:val="en-US"/>
        </w:rPr>
        <w:t xml:space="preserve">are </w:t>
      </w:r>
      <w:r w:rsidR="00DB11C2" w:rsidRPr="00BA440F">
        <w:rPr>
          <w:lang w:val="en-US"/>
        </w:rPr>
        <w:t>made:</w:t>
      </w:r>
    </w:p>
    <w:p w14:paraId="14AB8816" w14:textId="77777777" w:rsidR="00313CD8" w:rsidRPr="005F0ACD" w:rsidRDefault="00313CD8" w:rsidP="00313CD8">
      <w:pPr>
        <w:jc w:val="both"/>
        <w:rPr>
          <w:b/>
          <w:bCs/>
          <w:sz w:val="22"/>
          <w:szCs w:val="22"/>
          <w:lang w:val="en-US"/>
        </w:rPr>
      </w:pPr>
      <w:r w:rsidRPr="005F0ACD">
        <w:rPr>
          <w:b/>
          <w:bCs/>
          <w:sz w:val="22"/>
          <w:szCs w:val="22"/>
          <w:lang w:val="en-US"/>
        </w:rPr>
        <w:t xml:space="preserve">Proposal </w:t>
      </w:r>
      <w:r>
        <w:rPr>
          <w:b/>
          <w:bCs/>
          <w:sz w:val="22"/>
          <w:szCs w:val="22"/>
          <w:lang w:val="en-US"/>
        </w:rPr>
        <w:t>1</w:t>
      </w:r>
      <w:r w:rsidRPr="005F0ACD">
        <w:rPr>
          <w:b/>
          <w:bCs/>
          <w:sz w:val="22"/>
          <w:szCs w:val="22"/>
          <w:lang w:val="en-US"/>
        </w:rPr>
        <w:t>: T</w:t>
      </w:r>
      <w:r w:rsidRPr="005F0ACD">
        <w:rPr>
          <w:b/>
          <w:bCs/>
          <w:sz w:val="22"/>
          <w:szCs w:val="22"/>
          <w:vertAlign w:val="subscript"/>
          <w:lang w:val="en-US"/>
        </w:rPr>
        <w:t>R2D</w:t>
      </w:r>
      <w:r w:rsidRPr="005F0ACD">
        <w:rPr>
          <w:b/>
          <w:bCs/>
          <w:sz w:val="22"/>
          <w:szCs w:val="22"/>
          <w:lang w:val="en-US"/>
        </w:rPr>
        <w:t xml:space="preserve"> accounts for the clock uncertainty / time drift caused by the SFO. Timing uncertainty increases the further away a D2R response is from its corresponding R2D command signal. </w:t>
      </w:r>
    </w:p>
    <w:p w14:paraId="35BC8EEF" w14:textId="77777777" w:rsidR="00313CD8" w:rsidRDefault="00313CD8" w:rsidP="00793161">
      <w:pPr>
        <w:spacing w:afterLines="50" w:after="156"/>
        <w:jc w:val="both"/>
        <w:rPr>
          <w:b/>
          <w:bCs/>
          <w:sz w:val="22"/>
          <w:szCs w:val="22"/>
          <w:lang w:val="en-US" w:eastAsia="x-none"/>
        </w:rPr>
      </w:pPr>
    </w:p>
    <w:p w14:paraId="561FA6AF" w14:textId="77777777" w:rsidR="00313CD8" w:rsidRPr="005F0ACD" w:rsidRDefault="00313CD8" w:rsidP="00313CD8">
      <w:pPr>
        <w:spacing w:after="240"/>
        <w:rPr>
          <w:b/>
          <w:bCs/>
          <w:sz w:val="22"/>
          <w:szCs w:val="22"/>
          <w:lang w:eastAsia="ja-JP"/>
        </w:rPr>
      </w:pPr>
      <w:r w:rsidRPr="005F0ACD">
        <w:rPr>
          <w:b/>
          <w:bCs/>
          <w:sz w:val="22"/>
          <w:szCs w:val="22"/>
          <w:lang w:eastAsia="ja-JP"/>
        </w:rPr>
        <w:t xml:space="preserve">Proposal </w:t>
      </w:r>
      <w:r>
        <w:rPr>
          <w:b/>
          <w:bCs/>
          <w:sz w:val="22"/>
          <w:szCs w:val="22"/>
          <w:lang w:eastAsia="ja-JP"/>
        </w:rPr>
        <w:t>2</w:t>
      </w:r>
      <w:r w:rsidRPr="005F0ACD">
        <w:rPr>
          <w:b/>
          <w:bCs/>
          <w:sz w:val="22"/>
          <w:szCs w:val="22"/>
          <w:lang w:eastAsia="ja-JP"/>
        </w:rPr>
        <w:t xml:space="preserve">: The maximum time </w:t>
      </w:r>
      <w:r w:rsidRPr="005F0ACD">
        <w:rPr>
          <w:b/>
          <w:bCs/>
          <w:i/>
          <w:iCs/>
          <w:sz w:val="22"/>
          <w:szCs w:val="22"/>
          <w:lang w:eastAsia="ja-JP"/>
        </w:rPr>
        <w:t>T</w:t>
      </w:r>
      <w:r w:rsidRPr="005F0ACD">
        <w:rPr>
          <w:b/>
          <w:bCs/>
          <w:i/>
          <w:iCs/>
          <w:sz w:val="22"/>
          <w:szCs w:val="22"/>
          <w:vertAlign w:val="subscript"/>
          <w:lang w:eastAsia="ja-JP"/>
        </w:rPr>
        <w:t>R2D_max</w:t>
      </w:r>
      <w:r w:rsidRPr="005F0ACD">
        <w:rPr>
          <w:b/>
          <w:bCs/>
          <w:sz w:val="22"/>
          <w:szCs w:val="22"/>
          <w:lang w:eastAsia="ja-JP"/>
        </w:rPr>
        <w:t xml:space="preserve"> varies between devices. </w:t>
      </w:r>
      <w:r w:rsidRPr="005F0ACD">
        <w:rPr>
          <w:b/>
          <w:bCs/>
          <w:i/>
          <w:iCs/>
          <w:sz w:val="22"/>
          <w:szCs w:val="22"/>
          <w:lang w:eastAsia="ja-JP"/>
        </w:rPr>
        <w:t>T</w:t>
      </w:r>
      <w:r w:rsidRPr="005F0ACD">
        <w:rPr>
          <w:b/>
          <w:bCs/>
          <w:i/>
          <w:iCs/>
          <w:sz w:val="22"/>
          <w:szCs w:val="22"/>
          <w:vertAlign w:val="subscript"/>
          <w:lang w:eastAsia="ja-JP"/>
        </w:rPr>
        <w:t>R2D_max</w:t>
      </w:r>
      <w:r w:rsidRPr="005F0ACD">
        <w:rPr>
          <w:b/>
          <w:bCs/>
          <w:sz w:val="22"/>
          <w:szCs w:val="22"/>
          <w:lang w:eastAsia="ja-JP"/>
        </w:rPr>
        <w:t xml:space="preserve"> depends on device capability and device discharge rate.</w:t>
      </w:r>
    </w:p>
    <w:p w14:paraId="174A6876" w14:textId="77777777" w:rsidR="00313CD8" w:rsidRPr="005F0ACD" w:rsidRDefault="00313CD8" w:rsidP="00313CD8">
      <w:pPr>
        <w:spacing w:after="240"/>
        <w:rPr>
          <w:b/>
          <w:bCs/>
          <w:sz w:val="22"/>
          <w:szCs w:val="22"/>
          <w:lang w:eastAsia="ja-JP"/>
        </w:rPr>
      </w:pPr>
      <w:r w:rsidRPr="005F0ACD">
        <w:rPr>
          <w:b/>
          <w:bCs/>
          <w:sz w:val="22"/>
          <w:szCs w:val="22"/>
          <w:lang w:eastAsia="ja-JP"/>
        </w:rPr>
        <w:t xml:space="preserve">Proposal </w:t>
      </w:r>
      <w:r>
        <w:rPr>
          <w:b/>
          <w:bCs/>
          <w:sz w:val="22"/>
          <w:szCs w:val="22"/>
          <w:lang w:eastAsia="ja-JP"/>
        </w:rPr>
        <w:t>3</w:t>
      </w:r>
      <w:r w:rsidRPr="005F0ACD">
        <w:rPr>
          <w:b/>
          <w:bCs/>
          <w:sz w:val="22"/>
          <w:szCs w:val="22"/>
          <w:lang w:eastAsia="ja-JP"/>
        </w:rPr>
        <w:t xml:space="preserve">: The minimum time </w:t>
      </w:r>
      <w:r w:rsidRPr="005F0ACD">
        <w:rPr>
          <w:b/>
          <w:bCs/>
          <w:i/>
          <w:iCs/>
          <w:sz w:val="22"/>
          <w:szCs w:val="22"/>
          <w:lang w:eastAsia="ja-JP"/>
        </w:rPr>
        <w:t>T</w:t>
      </w:r>
      <w:r w:rsidRPr="005F0ACD">
        <w:rPr>
          <w:b/>
          <w:bCs/>
          <w:i/>
          <w:iCs/>
          <w:sz w:val="22"/>
          <w:szCs w:val="22"/>
          <w:vertAlign w:val="subscript"/>
          <w:lang w:eastAsia="ja-JP"/>
        </w:rPr>
        <w:t>R2D_min</w:t>
      </w:r>
      <w:r w:rsidRPr="005F0ACD">
        <w:rPr>
          <w:b/>
          <w:bCs/>
          <w:sz w:val="22"/>
          <w:szCs w:val="22"/>
          <w:lang w:eastAsia="ja-JP"/>
        </w:rPr>
        <w:t xml:space="preserve"> varies between devices. </w:t>
      </w:r>
      <w:r w:rsidRPr="005F0ACD">
        <w:rPr>
          <w:b/>
          <w:bCs/>
          <w:i/>
          <w:iCs/>
          <w:sz w:val="22"/>
          <w:szCs w:val="22"/>
          <w:lang w:eastAsia="ja-JP"/>
        </w:rPr>
        <w:t>T</w:t>
      </w:r>
      <w:r w:rsidRPr="005F0ACD">
        <w:rPr>
          <w:b/>
          <w:bCs/>
          <w:i/>
          <w:iCs/>
          <w:sz w:val="22"/>
          <w:szCs w:val="22"/>
          <w:vertAlign w:val="subscript"/>
          <w:lang w:eastAsia="ja-JP"/>
        </w:rPr>
        <w:t>R2D_min</w:t>
      </w:r>
      <w:r w:rsidRPr="005F0ACD">
        <w:rPr>
          <w:b/>
          <w:bCs/>
          <w:sz w:val="22"/>
          <w:szCs w:val="22"/>
          <w:lang w:eastAsia="ja-JP"/>
        </w:rPr>
        <w:t xml:space="preserve"> depends on device capability and device charge rate.</w:t>
      </w:r>
    </w:p>
    <w:p w14:paraId="249D083C" w14:textId="77777777" w:rsidR="00313CD8" w:rsidRPr="005F0ACD" w:rsidRDefault="00313CD8" w:rsidP="00313CD8">
      <w:pPr>
        <w:spacing w:after="240"/>
        <w:rPr>
          <w:b/>
          <w:bCs/>
          <w:sz w:val="22"/>
          <w:szCs w:val="22"/>
          <w:lang w:eastAsia="ja-JP"/>
        </w:rPr>
      </w:pPr>
      <w:r w:rsidRPr="005F0ACD">
        <w:rPr>
          <w:b/>
          <w:bCs/>
          <w:sz w:val="22"/>
          <w:szCs w:val="22"/>
          <w:lang w:eastAsia="ja-JP"/>
        </w:rPr>
        <w:t xml:space="preserve">Proposal </w:t>
      </w:r>
      <w:r>
        <w:rPr>
          <w:b/>
          <w:bCs/>
          <w:sz w:val="22"/>
          <w:szCs w:val="22"/>
          <w:lang w:eastAsia="ja-JP"/>
        </w:rPr>
        <w:t>4</w:t>
      </w:r>
      <w:r w:rsidRPr="005F0ACD">
        <w:rPr>
          <w:b/>
          <w:bCs/>
          <w:sz w:val="22"/>
          <w:szCs w:val="22"/>
          <w:lang w:eastAsia="ja-JP"/>
        </w:rPr>
        <w:t xml:space="preserve">: The maximum time </w:t>
      </w:r>
      <w:r w:rsidRPr="005F0ACD">
        <w:rPr>
          <w:b/>
          <w:bCs/>
          <w:i/>
          <w:iCs/>
          <w:sz w:val="22"/>
          <w:szCs w:val="22"/>
          <w:lang w:eastAsia="ja-JP"/>
        </w:rPr>
        <w:t>T</w:t>
      </w:r>
      <w:r w:rsidRPr="005F0ACD">
        <w:rPr>
          <w:b/>
          <w:bCs/>
          <w:i/>
          <w:iCs/>
          <w:sz w:val="22"/>
          <w:szCs w:val="22"/>
          <w:vertAlign w:val="subscript"/>
          <w:lang w:eastAsia="ja-JP"/>
        </w:rPr>
        <w:t>R2D_max</w:t>
      </w:r>
      <w:r w:rsidRPr="005F0ACD">
        <w:rPr>
          <w:b/>
          <w:bCs/>
          <w:sz w:val="22"/>
          <w:szCs w:val="22"/>
          <w:lang w:eastAsia="ja-JP"/>
        </w:rPr>
        <w:t xml:space="preserve"> is different for different traffic types/command types and different use cases.</w:t>
      </w:r>
    </w:p>
    <w:p w14:paraId="4DA55BF8" w14:textId="77777777" w:rsidR="00313CD8" w:rsidRPr="005F0ACD" w:rsidRDefault="00313CD8" w:rsidP="00313CD8">
      <w:pPr>
        <w:spacing w:after="240"/>
        <w:rPr>
          <w:b/>
          <w:bCs/>
          <w:sz w:val="22"/>
          <w:szCs w:val="22"/>
          <w:lang w:eastAsia="ja-JP"/>
        </w:rPr>
      </w:pPr>
      <w:r w:rsidRPr="005F0ACD">
        <w:rPr>
          <w:b/>
          <w:bCs/>
          <w:sz w:val="22"/>
          <w:szCs w:val="22"/>
          <w:lang w:eastAsia="ja-JP"/>
        </w:rPr>
        <w:t xml:space="preserve">Proposal </w:t>
      </w:r>
      <w:r>
        <w:rPr>
          <w:b/>
          <w:bCs/>
          <w:sz w:val="22"/>
          <w:szCs w:val="22"/>
          <w:lang w:eastAsia="ja-JP"/>
        </w:rPr>
        <w:t>5</w:t>
      </w:r>
      <w:r w:rsidRPr="005F0ACD">
        <w:rPr>
          <w:b/>
          <w:bCs/>
          <w:sz w:val="22"/>
          <w:szCs w:val="22"/>
          <w:lang w:eastAsia="ja-JP"/>
        </w:rPr>
        <w:t xml:space="preserve">: Timing parameters </w:t>
      </w:r>
      <w:r w:rsidRPr="005F0ACD">
        <w:rPr>
          <w:b/>
          <w:bCs/>
          <w:i/>
          <w:iCs/>
          <w:sz w:val="22"/>
          <w:szCs w:val="22"/>
          <w:lang w:eastAsia="ja-JP"/>
        </w:rPr>
        <w:t>T</w:t>
      </w:r>
      <w:r w:rsidRPr="005F0ACD">
        <w:rPr>
          <w:b/>
          <w:bCs/>
          <w:i/>
          <w:iCs/>
          <w:sz w:val="22"/>
          <w:szCs w:val="22"/>
          <w:vertAlign w:val="subscript"/>
          <w:lang w:eastAsia="ja-JP"/>
        </w:rPr>
        <w:t>R2D_min</w:t>
      </w:r>
      <w:r w:rsidRPr="005F0ACD">
        <w:rPr>
          <w:b/>
          <w:bCs/>
          <w:sz w:val="22"/>
          <w:szCs w:val="22"/>
          <w:lang w:eastAsia="ja-JP"/>
        </w:rPr>
        <w:t xml:space="preserve"> and </w:t>
      </w:r>
      <w:r w:rsidRPr="005F0ACD">
        <w:rPr>
          <w:b/>
          <w:bCs/>
          <w:i/>
          <w:iCs/>
          <w:sz w:val="22"/>
          <w:szCs w:val="22"/>
          <w:lang w:eastAsia="ja-JP"/>
        </w:rPr>
        <w:t>T</w:t>
      </w:r>
      <w:r w:rsidRPr="005F0ACD">
        <w:rPr>
          <w:b/>
          <w:bCs/>
          <w:i/>
          <w:iCs/>
          <w:sz w:val="22"/>
          <w:szCs w:val="22"/>
          <w:vertAlign w:val="subscript"/>
          <w:lang w:eastAsia="ja-JP"/>
        </w:rPr>
        <w:t>R2D_max</w:t>
      </w:r>
      <w:r w:rsidRPr="005F0ACD">
        <w:rPr>
          <w:b/>
          <w:bCs/>
          <w:sz w:val="22"/>
          <w:szCs w:val="22"/>
          <w:lang w:eastAsia="ja-JP"/>
        </w:rPr>
        <w:t xml:space="preserve"> are signalled.</w:t>
      </w:r>
    </w:p>
    <w:p w14:paraId="281644C6" w14:textId="77777777" w:rsidR="00313CD8" w:rsidRPr="005F0ACD" w:rsidRDefault="00313CD8" w:rsidP="00313CD8">
      <w:pPr>
        <w:spacing w:after="240"/>
        <w:rPr>
          <w:b/>
          <w:bCs/>
          <w:sz w:val="22"/>
          <w:szCs w:val="22"/>
          <w:lang w:eastAsia="ja-JP"/>
        </w:rPr>
      </w:pPr>
      <w:r w:rsidRPr="005F0ACD">
        <w:rPr>
          <w:b/>
          <w:bCs/>
          <w:sz w:val="22"/>
          <w:szCs w:val="22"/>
          <w:lang w:eastAsia="ja-JP"/>
        </w:rPr>
        <w:t xml:space="preserve">Proposal </w:t>
      </w:r>
      <w:r>
        <w:rPr>
          <w:b/>
          <w:bCs/>
          <w:sz w:val="22"/>
          <w:szCs w:val="22"/>
          <w:lang w:eastAsia="ja-JP"/>
        </w:rPr>
        <w:t>6</w:t>
      </w:r>
      <w:r w:rsidRPr="005F0ACD">
        <w:rPr>
          <w:b/>
          <w:bCs/>
          <w:sz w:val="22"/>
          <w:szCs w:val="22"/>
          <w:lang w:eastAsia="ja-JP"/>
        </w:rPr>
        <w:t>: Ambient IoT supports both:</w:t>
      </w:r>
    </w:p>
    <w:p w14:paraId="79591BCB" w14:textId="77777777" w:rsidR="00313CD8" w:rsidRPr="005F0ACD" w:rsidRDefault="00313CD8" w:rsidP="00313CD8">
      <w:pPr>
        <w:pStyle w:val="ListParagraph"/>
        <w:numPr>
          <w:ilvl w:val="1"/>
          <w:numId w:val="33"/>
        </w:numPr>
        <w:ind w:firstLineChars="0"/>
        <w:rPr>
          <w:b/>
          <w:bCs/>
          <w:sz w:val="22"/>
          <w:szCs w:val="22"/>
          <w:lang w:val="en-GB" w:eastAsia="ja-JP"/>
        </w:rPr>
      </w:pPr>
      <w:r w:rsidRPr="005F0ACD">
        <w:rPr>
          <w:b/>
          <w:bCs/>
          <w:sz w:val="22"/>
          <w:szCs w:val="22"/>
          <w:lang w:val="en-GB" w:eastAsia="ja-JP"/>
        </w:rPr>
        <w:t xml:space="preserve">Option 1: Define a maximum time </w:t>
      </w:r>
      <w:r w:rsidRPr="005F0ACD">
        <w:rPr>
          <w:b/>
          <w:bCs/>
          <w:i/>
          <w:iCs/>
          <w:sz w:val="22"/>
          <w:szCs w:val="22"/>
          <w:lang w:val="en-GB" w:eastAsia="ja-JP"/>
        </w:rPr>
        <w:t>T</w:t>
      </w:r>
      <w:r w:rsidRPr="005F0ACD">
        <w:rPr>
          <w:b/>
          <w:bCs/>
          <w:i/>
          <w:iCs/>
          <w:sz w:val="22"/>
          <w:szCs w:val="22"/>
          <w:vertAlign w:val="subscript"/>
          <w:lang w:val="en-GB" w:eastAsia="ja-JP"/>
        </w:rPr>
        <w:t>R2D_max</w:t>
      </w:r>
      <w:r w:rsidRPr="005F0ACD">
        <w:rPr>
          <w:b/>
          <w:bCs/>
          <w:sz w:val="22"/>
          <w:szCs w:val="22"/>
          <w:lang w:val="en-GB" w:eastAsia="ja-JP"/>
        </w:rPr>
        <w:t xml:space="preserve"> between a R2D transmission and the corresponding D2R transmission following it, so that the device transmits D2R transmission within [</w:t>
      </w:r>
      <w:r w:rsidRPr="005F0ACD">
        <w:rPr>
          <w:b/>
          <w:bCs/>
          <w:i/>
          <w:iCs/>
          <w:sz w:val="22"/>
          <w:szCs w:val="22"/>
          <w:lang w:val="en-GB" w:eastAsia="ja-JP"/>
        </w:rPr>
        <w:t>T</w:t>
      </w:r>
      <w:r w:rsidRPr="005F0ACD">
        <w:rPr>
          <w:b/>
          <w:bCs/>
          <w:i/>
          <w:iCs/>
          <w:sz w:val="22"/>
          <w:szCs w:val="22"/>
          <w:vertAlign w:val="subscript"/>
          <w:lang w:val="en-GB" w:eastAsia="ja-JP"/>
        </w:rPr>
        <w:t>R2D_min</w:t>
      </w:r>
      <w:r w:rsidRPr="005F0ACD">
        <w:rPr>
          <w:b/>
          <w:bCs/>
          <w:sz w:val="22"/>
          <w:szCs w:val="22"/>
          <w:lang w:val="en-GB" w:eastAsia="ja-JP"/>
        </w:rPr>
        <w:t xml:space="preserve">, </w:t>
      </w:r>
      <w:r w:rsidRPr="005F0ACD">
        <w:rPr>
          <w:b/>
          <w:bCs/>
          <w:i/>
          <w:iCs/>
          <w:sz w:val="22"/>
          <w:szCs w:val="22"/>
          <w:lang w:val="en-GB" w:eastAsia="ja-JP"/>
        </w:rPr>
        <w:t>T</w:t>
      </w:r>
      <w:r w:rsidRPr="005F0ACD">
        <w:rPr>
          <w:b/>
          <w:bCs/>
          <w:i/>
          <w:iCs/>
          <w:sz w:val="22"/>
          <w:szCs w:val="22"/>
          <w:vertAlign w:val="subscript"/>
          <w:lang w:val="en-GB" w:eastAsia="ja-JP"/>
        </w:rPr>
        <w:t>R2D_max</w:t>
      </w:r>
      <w:r w:rsidRPr="005F0ACD">
        <w:rPr>
          <w:b/>
          <w:bCs/>
          <w:sz w:val="22"/>
          <w:szCs w:val="22"/>
          <w:lang w:val="en-GB" w:eastAsia="ja-JP"/>
        </w:rPr>
        <w:t>].</w:t>
      </w:r>
    </w:p>
    <w:p w14:paraId="6A8C3FF7" w14:textId="77777777" w:rsidR="00313CD8" w:rsidRPr="005F0ACD" w:rsidRDefault="00313CD8" w:rsidP="00313CD8">
      <w:pPr>
        <w:pStyle w:val="ListParagraph"/>
        <w:numPr>
          <w:ilvl w:val="1"/>
          <w:numId w:val="33"/>
        </w:numPr>
        <w:spacing w:after="240"/>
        <w:ind w:firstLineChars="0"/>
        <w:rPr>
          <w:b/>
          <w:bCs/>
          <w:sz w:val="22"/>
          <w:szCs w:val="22"/>
          <w:lang w:eastAsia="ja-JP"/>
        </w:rPr>
      </w:pPr>
      <w:r w:rsidRPr="005F0ACD">
        <w:rPr>
          <w:b/>
          <w:bCs/>
          <w:sz w:val="22"/>
          <w:szCs w:val="22"/>
          <w:lang w:val="en-GB" w:eastAsia="ja-JP"/>
        </w:rPr>
        <w:t xml:space="preserve">Option 2: </w:t>
      </w:r>
      <w:r w:rsidRPr="005F0ACD">
        <w:rPr>
          <w:b/>
          <w:bCs/>
          <w:sz w:val="22"/>
          <w:szCs w:val="22"/>
          <w:lang w:eastAsia="ja-JP"/>
        </w:rPr>
        <w:t xml:space="preserve">The corresponding D2R transmission timing </w:t>
      </w:r>
      <w:r w:rsidRPr="005F0ACD">
        <w:rPr>
          <w:b/>
          <w:bCs/>
          <w:i/>
          <w:iCs/>
          <w:sz w:val="22"/>
          <w:szCs w:val="22"/>
          <w:lang w:eastAsia="ja-JP"/>
        </w:rPr>
        <w:t>T</w:t>
      </w:r>
      <w:r w:rsidRPr="005F0ACD">
        <w:rPr>
          <w:b/>
          <w:bCs/>
          <w:i/>
          <w:iCs/>
          <w:sz w:val="22"/>
          <w:szCs w:val="22"/>
          <w:vertAlign w:val="subscript"/>
          <w:lang w:eastAsia="ja-JP"/>
        </w:rPr>
        <w:t>R2D</w:t>
      </w:r>
      <w:r w:rsidRPr="005F0ACD">
        <w:rPr>
          <w:b/>
          <w:bCs/>
          <w:sz w:val="22"/>
          <w:szCs w:val="22"/>
          <w:lang w:eastAsia="ja-JP"/>
        </w:rPr>
        <w:t xml:space="preserve"> following a R2D transmission is determined based on the control information in the R2D transmission, where </w:t>
      </w:r>
      <w:r w:rsidRPr="005F0ACD">
        <w:rPr>
          <w:b/>
          <w:bCs/>
          <w:i/>
          <w:iCs/>
          <w:sz w:val="22"/>
          <w:szCs w:val="22"/>
          <w:lang w:eastAsia="ja-JP"/>
        </w:rPr>
        <w:t>T</w:t>
      </w:r>
      <w:r w:rsidRPr="005F0ACD">
        <w:rPr>
          <w:b/>
          <w:bCs/>
          <w:i/>
          <w:iCs/>
          <w:sz w:val="22"/>
          <w:szCs w:val="22"/>
          <w:vertAlign w:val="subscript"/>
          <w:lang w:eastAsia="ja-JP"/>
        </w:rPr>
        <w:t>R2D</w:t>
      </w:r>
      <w:r w:rsidRPr="005F0ACD">
        <w:rPr>
          <w:b/>
          <w:bCs/>
          <w:sz w:val="22"/>
          <w:szCs w:val="22"/>
          <w:lang w:eastAsia="ja-JP"/>
        </w:rPr>
        <w:t xml:space="preserve"> </w:t>
      </w:r>
      <w:r w:rsidRPr="005F0ACD">
        <w:rPr>
          <w:rFonts w:ascii="Symbol" w:eastAsia="Symbol" w:hAnsi="Symbol" w:cs="Symbol"/>
          <w:b/>
          <w:sz w:val="22"/>
          <w:szCs w:val="22"/>
        </w:rPr>
        <w:sym w:font="Symbol" w:char="F0B3"/>
      </w:r>
      <w:r w:rsidRPr="005F0ACD">
        <w:rPr>
          <w:b/>
          <w:bCs/>
          <w:sz w:val="22"/>
          <w:szCs w:val="22"/>
          <w:lang w:eastAsia="ja-JP"/>
        </w:rPr>
        <w:t xml:space="preserve"> </w:t>
      </w:r>
      <w:r w:rsidRPr="005F0ACD">
        <w:rPr>
          <w:b/>
          <w:bCs/>
          <w:i/>
          <w:iCs/>
          <w:sz w:val="22"/>
          <w:szCs w:val="22"/>
          <w:lang w:eastAsia="ja-JP"/>
        </w:rPr>
        <w:t>T</w:t>
      </w:r>
      <w:r w:rsidRPr="005F0ACD">
        <w:rPr>
          <w:b/>
          <w:bCs/>
          <w:i/>
          <w:iCs/>
          <w:sz w:val="22"/>
          <w:szCs w:val="22"/>
          <w:vertAlign w:val="subscript"/>
          <w:lang w:eastAsia="ja-JP"/>
        </w:rPr>
        <w:t>R2D_min</w:t>
      </w:r>
    </w:p>
    <w:p w14:paraId="5302886F" w14:textId="77777777" w:rsidR="00313CD8" w:rsidRDefault="00313CD8" w:rsidP="00793161">
      <w:pPr>
        <w:jc w:val="both"/>
        <w:rPr>
          <w:b/>
          <w:bCs/>
          <w:sz w:val="22"/>
          <w:szCs w:val="22"/>
          <w:lang w:val="en-US"/>
        </w:rPr>
      </w:pPr>
    </w:p>
    <w:p w14:paraId="6D7EB5AE" w14:textId="77777777" w:rsidR="00313CD8" w:rsidRDefault="00313CD8" w:rsidP="00313CD8">
      <w:pPr>
        <w:jc w:val="both"/>
        <w:rPr>
          <w:b/>
          <w:bCs/>
          <w:sz w:val="22"/>
          <w:szCs w:val="22"/>
          <w:lang w:val="en-US"/>
        </w:rPr>
      </w:pPr>
      <w:r w:rsidRPr="00BA440F">
        <w:rPr>
          <w:b/>
          <w:bCs/>
          <w:sz w:val="22"/>
          <w:szCs w:val="22"/>
          <w:lang w:val="en-US"/>
        </w:rPr>
        <w:t xml:space="preserve">Proposal </w:t>
      </w:r>
      <w:r>
        <w:rPr>
          <w:b/>
          <w:bCs/>
          <w:sz w:val="22"/>
          <w:szCs w:val="22"/>
          <w:lang w:val="en-US"/>
        </w:rPr>
        <w:t>7</w:t>
      </w:r>
      <w:r w:rsidRPr="00BA440F">
        <w:rPr>
          <w:b/>
          <w:bCs/>
          <w:sz w:val="22"/>
          <w:szCs w:val="22"/>
          <w:lang w:val="en-US"/>
        </w:rPr>
        <w:t>: The Ambient IoT signalling protocol allows for device charging time during an ongoing signalling exchange.</w:t>
      </w:r>
    </w:p>
    <w:p w14:paraId="466233BF" w14:textId="77777777" w:rsidR="00313CD8" w:rsidRDefault="00313CD8" w:rsidP="00313CD8">
      <w:pPr>
        <w:jc w:val="both"/>
        <w:rPr>
          <w:b/>
          <w:bCs/>
          <w:sz w:val="22"/>
          <w:szCs w:val="22"/>
          <w:lang w:val="en-US"/>
        </w:rPr>
      </w:pPr>
    </w:p>
    <w:p w14:paraId="3CAA99CF" w14:textId="77777777" w:rsidR="00313CD8" w:rsidRDefault="00313CD8" w:rsidP="00313CD8">
      <w:pPr>
        <w:jc w:val="both"/>
        <w:rPr>
          <w:b/>
          <w:bCs/>
          <w:sz w:val="22"/>
          <w:szCs w:val="22"/>
          <w:lang w:val="en-US"/>
        </w:rPr>
      </w:pPr>
      <w:r w:rsidRPr="00BA440F">
        <w:rPr>
          <w:b/>
          <w:bCs/>
          <w:sz w:val="22"/>
          <w:szCs w:val="22"/>
          <w:lang w:val="en-US"/>
        </w:rPr>
        <w:t xml:space="preserve">Proposal </w:t>
      </w:r>
      <w:r>
        <w:rPr>
          <w:b/>
          <w:bCs/>
          <w:sz w:val="22"/>
          <w:szCs w:val="22"/>
          <w:lang w:val="en-US"/>
        </w:rPr>
        <w:t>8</w:t>
      </w:r>
      <w:r w:rsidRPr="00BA440F">
        <w:rPr>
          <w:b/>
          <w:bCs/>
          <w:sz w:val="22"/>
          <w:szCs w:val="22"/>
          <w:lang w:val="en-US"/>
        </w:rPr>
        <w:t xml:space="preserve">: </w:t>
      </w:r>
      <w:r>
        <w:rPr>
          <w:b/>
          <w:bCs/>
          <w:sz w:val="22"/>
          <w:szCs w:val="22"/>
          <w:lang w:val="en-US"/>
        </w:rPr>
        <w:t>To enable the reader to efficiently schedule an Ambient IoT device operating on energy harvesting, RAN1 studies the following options:</w:t>
      </w:r>
    </w:p>
    <w:p w14:paraId="77DB6041" w14:textId="77777777" w:rsidR="00313CD8" w:rsidRDefault="00313CD8" w:rsidP="00313CD8">
      <w:pPr>
        <w:jc w:val="both"/>
        <w:rPr>
          <w:b/>
          <w:bCs/>
          <w:sz w:val="22"/>
          <w:szCs w:val="22"/>
          <w:lang w:val="en-US"/>
        </w:rPr>
      </w:pPr>
    </w:p>
    <w:p w14:paraId="36089773" w14:textId="77777777" w:rsidR="00313CD8" w:rsidRDefault="00313CD8" w:rsidP="00313CD8">
      <w:pPr>
        <w:pStyle w:val="ListParagraph"/>
        <w:numPr>
          <w:ilvl w:val="0"/>
          <w:numId w:val="41"/>
        </w:numPr>
        <w:ind w:firstLineChars="0"/>
        <w:jc w:val="both"/>
        <w:rPr>
          <w:b/>
          <w:bCs/>
          <w:sz w:val="22"/>
          <w:szCs w:val="22"/>
          <w:lang w:val="en-US"/>
        </w:rPr>
      </w:pPr>
      <w:r>
        <w:rPr>
          <w:b/>
          <w:bCs/>
          <w:sz w:val="22"/>
          <w:szCs w:val="22"/>
          <w:lang w:val="en-US"/>
        </w:rPr>
        <w:t>Option 1: Device signals charge state, discharge rate and charge rate to the reader</w:t>
      </w:r>
    </w:p>
    <w:p w14:paraId="02A6D7BF" w14:textId="77777777" w:rsidR="00313CD8" w:rsidRPr="001E6AA2" w:rsidRDefault="00313CD8" w:rsidP="00313CD8">
      <w:pPr>
        <w:pStyle w:val="ListParagraph"/>
        <w:numPr>
          <w:ilvl w:val="0"/>
          <w:numId w:val="41"/>
        </w:numPr>
        <w:ind w:firstLineChars="0"/>
        <w:jc w:val="both"/>
        <w:rPr>
          <w:b/>
          <w:bCs/>
          <w:sz w:val="22"/>
          <w:szCs w:val="22"/>
          <w:lang w:val="en-US"/>
        </w:rPr>
      </w:pPr>
      <w:r>
        <w:rPr>
          <w:b/>
          <w:bCs/>
          <w:sz w:val="22"/>
          <w:szCs w:val="22"/>
          <w:lang w:val="en-US"/>
        </w:rPr>
        <w:t>Option 2: Support segmentation and early termination of D2R transmissions through support of a postamble or low-energy indicator within the D2R transmission</w:t>
      </w:r>
    </w:p>
    <w:p w14:paraId="6DD66176" w14:textId="77777777" w:rsidR="00313CD8" w:rsidRDefault="00313CD8" w:rsidP="00313CD8">
      <w:pPr>
        <w:jc w:val="both"/>
        <w:rPr>
          <w:b/>
          <w:bCs/>
          <w:sz w:val="22"/>
          <w:szCs w:val="22"/>
          <w:lang w:val="en-US"/>
        </w:rPr>
      </w:pPr>
    </w:p>
    <w:p w14:paraId="603BF06C" w14:textId="77777777" w:rsidR="00CA412B" w:rsidRDefault="00CA412B" w:rsidP="0082082F">
      <w:pPr>
        <w:spacing w:afterLines="50" w:after="156"/>
        <w:jc w:val="both"/>
        <w:rPr>
          <w:b/>
          <w:bCs/>
          <w:sz w:val="22"/>
          <w:szCs w:val="22"/>
          <w:lang w:val="en-US" w:eastAsia="x-none"/>
        </w:rPr>
      </w:pPr>
    </w:p>
    <w:p w14:paraId="31A156BC" w14:textId="6C1CA838" w:rsidR="00342554" w:rsidRDefault="00327898" w:rsidP="009D4747">
      <w:pPr>
        <w:rPr>
          <w:sz w:val="22"/>
          <w:szCs w:val="22"/>
          <w:lang w:val="en-US"/>
        </w:rPr>
      </w:pPr>
      <w:r w:rsidRPr="009D4747">
        <w:rPr>
          <w:sz w:val="22"/>
          <w:szCs w:val="22"/>
          <w:lang w:val="en-US" w:eastAsia="x-none"/>
        </w:rPr>
        <w:t>Our views</w:t>
      </w:r>
      <w:r>
        <w:rPr>
          <w:sz w:val="22"/>
          <w:szCs w:val="22"/>
          <w:lang w:val="en-US" w:eastAsia="x-none"/>
        </w:rPr>
        <w:t xml:space="preserve"> on </w:t>
      </w:r>
      <w:r w:rsidR="00342554">
        <w:rPr>
          <w:sz w:val="22"/>
          <w:szCs w:val="22"/>
          <w:lang w:val="en-US" w:eastAsia="x-none"/>
        </w:rPr>
        <w:t>direction 1 and direction2 for dealing with device availability / unavailibility are summarized in the following tables:</w:t>
      </w:r>
    </w:p>
    <w:p w14:paraId="15894590" w14:textId="77777777" w:rsidR="00342554" w:rsidRDefault="00342554" w:rsidP="00342554">
      <w:pPr>
        <w:jc w:val="both"/>
        <w:rPr>
          <w:sz w:val="22"/>
          <w:szCs w:val="22"/>
          <w:lang w:val="en-US"/>
        </w:rPr>
      </w:pP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852"/>
      </w:tblGrid>
      <w:tr w:rsidR="00342554" w:rsidRPr="00CB2641" w14:paraId="0A99DC24" w14:textId="77777777" w:rsidTr="001E6AA2">
        <w:trPr>
          <w:trHeight w:val="327"/>
        </w:trPr>
        <w:tc>
          <w:tcPr>
            <w:tcW w:w="1701" w:type="dxa"/>
            <w:shd w:val="clear" w:color="auto" w:fill="D9D9D9" w:themeFill="background1" w:themeFillShade="D9"/>
          </w:tcPr>
          <w:p w14:paraId="4E3E61EE"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 xml:space="preserve">Source </w:t>
            </w:r>
          </w:p>
        </w:tc>
        <w:tc>
          <w:tcPr>
            <w:tcW w:w="6852" w:type="dxa"/>
            <w:shd w:val="clear" w:color="auto" w:fill="D9D9D9" w:themeFill="background1" w:themeFillShade="D9"/>
          </w:tcPr>
          <w:p w14:paraId="4A3FBF47"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Details</w:t>
            </w:r>
            <w:r w:rsidRPr="001E6AA2">
              <w:rPr>
                <w:rFonts w:eastAsia="Microsoft YaHei UI"/>
                <w:b/>
                <w:lang w:val="en-US" w:eastAsia="zh-CN"/>
              </w:rPr>
              <w:t xml:space="preserve"> for direction 1</w:t>
            </w:r>
          </w:p>
        </w:tc>
      </w:tr>
      <w:tr w:rsidR="00342554" w:rsidRPr="00CB2641" w14:paraId="44215710" w14:textId="77777777" w:rsidTr="001E6AA2">
        <w:trPr>
          <w:trHeight w:val="1004"/>
        </w:trPr>
        <w:tc>
          <w:tcPr>
            <w:tcW w:w="1701" w:type="dxa"/>
            <w:shd w:val="clear" w:color="auto" w:fill="auto"/>
          </w:tcPr>
          <w:p w14:paraId="4B9F0048" w14:textId="77777777" w:rsidR="00342554" w:rsidRPr="00CB2641" w:rsidRDefault="00342554" w:rsidP="001E6AA2">
            <w:pPr>
              <w:adjustRightInd w:val="0"/>
              <w:snapToGrid w:val="0"/>
              <w:rPr>
                <w:rFonts w:eastAsia="Microsoft YaHei UI"/>
                <w:bCs/>
                <w:lang w:val="en-US" w:eastAsia="zh-CN"/>
              </w:rPr>
            </w:pPr>
            <w:r>
              <w:rPr>
                <w:rFonts w:eastAsia="Microsoft YaHei UI"/>
                <w:bCs/>
                <w:lang w:val="en-US" w:eastAsia="zh-CN"/>
              </w:rPr>
              <w:lastRenderedPageBreak/>
              <w:t>SONY</w:t>
            </w:r>
          </w:p>
        </w:tc>
        <w:tc>
          <w:tcPr>
            <w:tcW w:w="6852" w:type="dxa"/>
            <w:shd w:val="clear" w:color="auto" w:fill="auto"/>
          </w:tcPr>
          <w:p w14:paraId="2DDAB4A1"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 xml:space="preserve">Solution description </w:t>
            </w:r>
          </w:p>
          <w:p w14:paraId="3A506299" w14:textId="77777777" w:rsidR="00342554" w:rsidRDefault="00342554" w:rsidP="001E6AA2">
            <w:pPr>
              <w:adjustRightInd w:val="0"/>
              <w:snapToGrid w:val="0"/>
              <w:rPr>
                <w:rFonts w:eastAsia="Microsoft YaHei UI"/>
                <w:bCs/>
                <w:lang w:val="en-US" w:eastAsia="zh-CN"/>
              </w:rPr>
            </w:pPr>
            <w:r>
              <w:rPr>
                <w:rFonts w:eastAsia="Microsoft YaHei UI"/>
                <w:bCs/>
                <w:lang w:val="en-US" w:eastAsia="zh-CN"/>
              </w:rPr>
              <w:t xml:space="preserve">The device is assumed to always have sufficient energy to receive commands from the reader at any time. </w:t>
            </w:r>
          </w:p>
          <w:p w14:paraId="38E366D1" w14:textId="77777777" w:rsidR="00342554" w:rsidRPr="00CB2641" w:rsidRDefault="00342554" w:rsidP="001E6AA2">
            <w:pPr>
              <w:adjustRightInd w:val="0"/>
              <w:snapToGrid w:val="0"/>
              <w:rPr>
                <w:rFonts w:eastAsia="Microsoft YaHei UI"/>
                <w:bCs/>
                <w:lang w:val="en-US" w:eastAsia="zh-CN"/>
              </w:rPr>
            </w:pPr>
          </w:p>
          <w:p w14:paraId="06EC3499"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 xml:space="preserve">Observations or </w:t>
            </w:r>
            <w:r w:rsidRPr="001E6AA2">
              <w:rPr>
                <w:rFonts w:eastAsia="Microsoft YaHei UI"/>
                <w:b/>
                <w:lang w:val="en-US" w:eastAsia="zh-CN"/>
              </w:rPr>
              <w:t>Analysis</w:t>
            </w:r>
            <w:r w:rsidRPr="001E6AA2">
              <w:rPr>
                <w:rFonts w:eastAsia="Microsoft YaHei UI" w:hint="eastAsia"/>
                <w:b/>
                <w:lang w:val="en-US" w:eastAsia="zh-CN"/>
              </w:rPr>
              <w:t xml:space="preserve"> or Evaluations  </w:t>
            </w:r>
          </w:p>
          <w:p w14:paraId="2EAA8ECD" w14:textId="77777777" w:rsidR="00342554" w:rsidRPr="00CB2641" w:rsidRDefault="00342554" w:rsidP="001E6AA2">
            <w:pPr>
              <w:adjustRightInd w:val="0"/>
              <w:snapToGrid w:val="0"/>
              <w:rPr>
                <w:rFonts w:eastAsia="Microsoft YaHei UI"/>
                <w:bCs/>
                <w:lang w:val="en-US" w:eastAsia="zh-CN"/>
              </w:rPr>
            </w:pPr>
            <w:r>
              <w:rPr>
                <w:rFonts w:eastAsia="Microsoft YaHei UI"/>
                <w:bCs/>
                <w:lang w:val="en-US" w:eastAsia="zh-CN"/>
              </w:rPr>
              <w:t xml:space="preserve">The power consumption of the device must be less than the achievable rate of energy harvesting. The range from device to CWE is limited by the power consumption of the device. CWE power consumption and interference are greater for this direction than for direction 2. </w:t>
            </w:r>
          </w:p>
          <w:p w14:paraId="6035114F" w14:textId="77777777" w:rsidR="00342554" w:rsidRPr="00CB2641" w:rsidRDefault="00342554" w:rsidP="001E6AA2">
            <w:pPr>
              <w:adjustRightInd w:val="0"/>
              <w:snapToGrid w:val="0"/>
              <w:rPr>
                <w:rFonts w:eastAsia="Microsoft YaHei UI"/>
                <w:bCs/>
                <w:lang w:val="en-US" w:eastAsia="zh-CN"/>
              </w:rPr>
            </w:pPr>
          </w:p>
          <w:p w14:paraId="6EE5DE6F"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Specification impacts, if any</w:t>
            </w:r>
          </w:p>
          <w:p w14:paraId="03934742" w14:textId="77777777" w:rsidR="00342554" w:rsidRPr="00CB2641" w:rsidRDefault="00342554" w:rsidP="001E6AA2">
            <w:pPr>
              <w:adjustRightInd w:val="0"/>
              <w:snapToGrid w:val="0"/>
              <w:rPr>
                <w:rFonts w:eastAsia="Microsoft YaHei UI"/>
                <w:bCs/>
                <w:lang w:val="en-US" w:eastAsia="zh-CN"/>
              </w:rPr>
            </w:pPr>
            <w:r>
              <w:rPr>
                <w:rFonts w:eastAsia="Microsoft YaHei UI"/>
                <w:bCs/>
                <w:lang w:val="en-US" w:eastAsia="zh-CN"/>
              </w:rPr>
              <w:t>Specification impacts are minimal.</w:t>
            </w:r>
          </w:p>
        </w:tc>
      </w:tr>
    </w:tbl>
    <w:p w14:paraId="4E15E178" w14:textId="77777777" w:rsidR="00342554" w:rsidRDefault="00342554" w:rsidP="00342554">
      <w:pPr>
        <w:jc w:val="both"/>
        <w:rPr>
          <w:b/>
          <w:bCs/>
          <w:sz w:val="22"/>
          <w:szCs w:val="22"/>
          <w:lang w:val="en-US"/>
        </w:rPr>
      </w:pPr>
    </w:p>
    <w:p w14:paraId="600B290B" w14:textId="77777777" w:rsidR="00342554" w:rsidRDefault="00342554" w:rsidP="00342554">
      <w:pPr>
        <w:jc w:val="both"/>
        <w:rPr>
          <w:sz w:val="22"/>
          <w:szCs w:val="22"/>
          <w:lang w:val="en-US"/>
        </w:rPr>
      </w:pP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852"/>
      </w:tblGrid>
      <w:tr w:rsidR="00342554" w:rsidRPr="00CB2641" w14:paraId="7505CE18" w14:textId="77777777" w:rsidTr="001E6AA2">
        <w:trPr>
          <w:trHeight w:val="327"/>
        </w:trPr>
        <w:tc>
          <w:tcPr>
            <w:tcW w:w="1701" w:type="dxa"/>
            <w:shd w:val="clear" w:color="auto" w:fill="D9D9D9" w:themeFill="background1" w:themeFillShade="D9"/>
          </w:tcPr>
          <w:p w14:paraId="27327B51"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 xml:space="preserve">Source </w:t>
            </w:r>
          </w:p>
        </w:tc>
        <w:tc>
          <w:tcPr>
            <w:tcW w:w="6852" w:type="dxa"/>
            <w:shd w:val="clear" w:color="auto" w:fill="D9D9D9" w:themeFill="background1" w:themeFillShade="D9"/>
          </w:tcPr>
          <w:p w14:paraId="56B1909D"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Details</w:t>
            </w:r>
            <w:r w:rsidRPr="001E6AA2">
              <w:rPr>
                <w:rFonts w:eastAsia="Microsoft YaHei UI"/>
                <w:b/>
                <w:lang w:val="en-US" w:eastAsia="zh-CN"/>
              </w:rPr>
              <w:t xml:space="preserve"> for direction </w:t>
            </w:r>
            <w:r>
              <w:rPr>
                <w:rFonts w:eastAsia="Microsoft YaHei UI"/>
                <w:b/>
                <w:lang w:val="en-US" w:eastAsia="zh-CN"/>
              </w:rPr>
              <w:t>2</w:t>
            </w:r>
          </w:p>
        </w:tc>
      </w:tr>
      <w:tr w:rsidR="00342554" w:rsidRPr="00CB2641" w14:paraId="75E8A963" w14:textId="77777777" w:rsidTr="001E6AA2">
        <w:trPr>
          <w:trHeight w:val="1004"/>
        </w:trPr>
        <w:tc>
          <w:tcPr>
            <w:tcW w:w="1701" w:type="dxa"/>
            <w:shd w:val="clear" w:color="auto" w:fill="auto"/>
          </w:tcPr>
          <w:p w14:paraId="7AC0609B" w14:textId="77777777" w:rsidR="00342554" w:rsidRPr="00CB2641" w:rsidRDefault="00342554" w:rsidP="001E6AA2">
            <w:pPr>
              <w:adjustRightInd w:val="0"/>
              <w:snapToGrid w:val="0"/>
              <w:rPr>
                <w:rFonts w:eastAsia="Microsoft YaHei UI"/>
                <w:bCs/>
                <w:lang w:val="en-US" w:eastAsia="zh-CN"/>
              </w:rPr>
            </w:pPr>
            <w:r>
              <w:rPr>
                <w:rFonts w:eastAsia="Microsoft YaHei UI"/>
                <w:bCs/>
                <w:lang w:val="en-US" w:eastAsia="zh-CN"/>
              </w:rPr>
              <w:t>SONY</w:t>
            </w:r>
          </w:p>
        </w:tc>
        <w:tc>
          <w:tcPr>
            <w:tcW w:w="6852" w:type="dxa"/>
            <w:shd w:val="clear" w:color="auto" w:fill="auto"/>
          </w:tcPr>
          <w:p w14:paraId="41471E1C"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 xml:space="preserve">Solution description </w:t>
            </w:r>
          </w:p>
          <w:p w14:paraId="605ADF21" w14:textId="77777777" w:rsidR="00342554" w:rsidRPr="001E6AA2" w:rsidRDefault="00342554" w:rsidP="001E6AA2">
            <w:pPr>
              <w:adjustRightInd w:val="0"/>
              <w:snapToGrid w:val="0"/>
              <w:rPr>
                <w:rFonts w:eastAsia="Microsoft YaHei UI"/>
                <w:bCs/>
                <w:lang w:val="en-US" w:eastAsia="zh-CN"/>
              </w:rPr>
            </w:pPr>
            <w:r w:rsidRPr="001E6AA2">
              <w:rPr>
                <w:rFonts w:eastAsia="Microsoft YaHei UI"/>
                <w:bCs/>
                <w:lang w:val="en-US" w:eastAsia="zh-CN"/>
              </w:rPr>
              <w:t xml:space="preserve">The device operates on a duty-cycled basis for channel monitoring and reception. The reader indicates the times at which the device should be ON and when the device may sleep. The reader can only communicate with the device when the device is ON. The device indicates to the reader the maximum ratio of ON to OFF time, based on the power consumption and energy harvesting rate of the device. </w:t>
            </w:r>
          </w:p>
          <w:p w14:paraId="192ECF5B" w14:textId="77777777" w:rsidR="00342554" w:rsidRDefault="00342554" w:rsidP="001E6AA2">
            <w:pPr>
              <w:adjustRightInd w:val="0"/>
              <w:snapToGrid w:val="0"/>
              <w:rPr>
                <w:rFonts w:eastAsia="Microsoft YaHei UI"/>
                <w:bCs/>
                <w:lang w:val="en-US" w:eastAsia="zh-CN"/>
              </w:rPr>
            </w:pPr>
          </w:p>
          <w:p w14:paraId="33D58BC9" w14:textId="77777777" w:rsidR="00342554" w:rsidRPr="00CB2641" w:rsidRDefault="00342554" w:rsidP="001E6AA2">
            <w:pPr>
              <w:adjustRightInd w:val="0"/>
              <w:snapToGrid w:val="0"/>
              <w:rPr>
                <w:rFonts w:eastAsia="Microsoft YaHei UI"/>
                <w:bCs/>
                <w:lang w:val="en-US" w:eastAsia="zh-CN"/>
              </w:rPr>
            </w:pPr>
          </w:p>
          <w:p w14:paraId="22605A90"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 xml:space="preserve">Observations or </w:t>
            </w:r>
            <w:r w:rsidRPr="001E6AA2">
              <w:rPr>
                <w:rFonts w:eastAsia="Microsoft YaHei UI"/>
                <w:b/>
                <w:lang w:val="en-US" w:eastAsia="zh-CN"/>
              </w:rPr>
              <w:t>Analysis</w:t>
            </w:r>
            <w:r w:rsidRPr="001E6AA2">
              <w:rPr>
                <w:rFonts w:eastAsia="Microsoft YaHei UI" w:hint="eastAsia"/>
                <w:b/>
                <w:lang w:val="en-US" w:eastAsia="zh-CN"/>
              </w:rPr>
              <w:t xml:space="preserve"> or Evaluations  </w:t>
            </w:r>
          </w:p>
          <w:p w14:paraId="657F1728" w14:textId="77777777" w:rsidR="00342554" w:rsidRDefault="00342554" w:rsidP="001E6AA2">
            <w:pPr>
              <w:adjustRightInd w:val="0"/>
              <w:snapToGrid w:val="0"/>
              <w:rPr>
                <w:rFonts w:eastAsia="Microsoft YaHei UI"/>
                <w:bCs/>
                <w:lang w:val="en-US" w:eastAsia="zh-CN"/>
              </w:rPr>
            </w:pPr>
            <w:r>
              <w:rPr>
                <w:rFonts w:eastAsia="Microsoft YaHei UI"/>
                <w:bCs/>
                <w:lang w:val="en-US" w:eastAsia="zh-CN"/>
              </w:rPr>
              <w:t>The range from CWE to device is not limited by the power consumption of the device. The range is limited by the threshold at which energy can be harvested. Devices that are further from the CWE operate with a longer duty cycle. Devices that are close to the CWE can operate in “direction 1 mode”. CWE power consumption and interference are less than for direction 1. The reader needs to signal the duty cycle timing to the device. The device needs to signal its supported duty cycles to the reader, based on current energy harvesting conditions.</w:t>
            </w:r>
          </w:p>
          <w:p w14:paraId="57A8595C" w14:textId="77777777" w:rsidR="00342554" w:rsidRPr="00CB2641" w:rsidRDefault="00342554" w:rsidP="001E6AA2">
            <w:pPr>
              <w:adjustRightInd w:val="0"/>
              <w:snapToGrid w:val="0"/>
              <w:rPr>
                <w:rFonts w:eastAsia="Microsoft YaHei UI"/>
                <w:bCs/>
                <w:lang w:val="en-US" w:eastAsia="zh-CN"/>
              </w:rPr>
            </w:pPr>
          </w:p>
          <w:p w14:paraId="7078F39D" w14:textId="77777777" w:rsidR="00342554" w:rsidRPr="001E6AA2" w:rsidRDefault="00342554" w:rsidP="001E6AA2">
            <w:pPr>
              <w:adjustRightInd w:val="0"/>
              <w:snapToGrid w:val="0"/>
              <w:rPr>
                <w:rFonts w:eastAsia="Microsoft YaHei UI"/>
                <w:b/>
                <w:lang w:val="en-US" w:eastAsia="zh-CN"/>
              </w:rPr>
            </w:pPr>
            <w:r w:rsidRPr="001E6AA2">
              <w:rPr>
                <w:rFonts w:eastAsia="Microsoft YaHei UI" w:hint="eastAsia"/>
                <w:b/>
                <w:lang w:val="en-US" w:eastAsia="zh-CN"/>
              </w:rPr>
              <w:t>Specification impacts, if any</w:t>
            </w:r>
          </w:p>
          <w:p w14:paraId="6B26BC07" w14:textId="77777777" w:rsidR="00342554" w:rsidRDefault="00342554" w:rsidP="001E6AA2">
            <w:pPr>
              <w:adjustRightInd w:val="0"/>
              <w:snapToGrid w:val="0"/>
              <w:rPr>
                <w:rFonts w:eastAsia="Microsoft YaHei UI"/>
                <w:bCs/>
                <w:lang w:val="en-US" w:eastAsia="zh-CN"/>
              </w:rPr>
            </w:pPr>
            <w:r>
              <w:rPr>
                <w:rFonts w:eastAsia="Microsoft YaHei UI"/>
                <w:bCs/>
                <w:lang w:val="en-US" w:eastAsia="zh-CN"/>
              </w:rPr>
              <w:t xml:space="preserve">Procedures for duty cycle operation need to be defined. </w:t>
            </w:r>
          </w:p>
          <w:p w14:paraId="48084B42" w14:textId="77777777" w:rsidR="00342554" w:rsidRPr="001E6AA2" w:rsidRDefault="00342554" w:rsidP="001E6AA2">
            <w:pPr>
              <w:adjustRightInd w:val="0"/>
              <w:snapToGrid w:val="0"/>
              <w:rPr>
                <w:rFonts w:eastAsia="Microsoft YaHei UI"/>
                <w:bCs/>
                <w:lang w:val="en-US" w:eastAsia="zh-CN"/>
              </w:rPr>
            </w:pPr>
            <w:r w:rsidRPr="001E6AA2">
              <w:rPr>
                <w:rFonts w:eastAsia="Microsoft YaHei UI"/>
                <w:bCs/>
                <w:lang w:val="en-US" w:eastAsia="zh-CN"/>
              </w:rPr>
              <w:t xml:space="preserve">Reader needs to be signal the ON / OFF duty cycle to the device. The device needs to signal its desired ON / OFF duty cycle to the reader. </w:t>
            </w:r>
          </w:p>
          <w:p w14:paraId="013C006B" w14:textId="77777777" w:rsidR="00342554" w:rsidRPr="001E6AA2" w:rsidRDefault="00342554" w:rsidP="001E6AA2">
            <w:pPr>
              <w:adjustRightInd w:val="0"/>
              <w:snapToGrid w:val="0"/>
              <w:rPr>
                <w:rFonts w:eastAsia="Microsoft YaHei UI"/>
                <w:bCs/>
                <w:lang w:val="en-US" w:eastAsia="zh-CN"/>
              </w:rPr>
            </w:pPr>
          </w:p>
        </w:tc>
      </w:tr>
    </w:tbl>
    <w:p w14:paraId="42F77A03" w14:textId="79B734B9" w:rsidR="00327898" w:rsidRPr="009D4747" w:rsidRDefault="00327898" w:rsidP="009D4747">
      <w:pPr>
        <w:spacing w:afterLines="50" w:after="156"/>
        <w:rPr>
          <w:sz w:val="22"/>
          <w:szCs w:val="22"/>
          <w:lang w:eastAsia="x-none"/>
        </w:rPr>
      </w:pPr>
    </w:p>
    <w:p w14:paraId="494E3803" w14:textId="359B3892" w:rsidR="008901C9" w:rsidRPr="00213FC1" w:rsidRDefault="008901C9" w:rsidP="008901C9">
      <w:pPr>
        <w:spacing w:afterLines="50" w:after="156"/>
        <w:jc w:val="both"/>
        <w:rPr>
          <w:b/>
          <w:bCs/>
          <w:sz w:val="22"/>
          <w:szCs w:val="22"/>
          <w:lang w:val="en-US"/>
        </w:rPr>
      </w:pPr>
    </w:p>
    <w:p w14:paraId="2E431D48" w14:textId="292C183A"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5F0ACD" w:rsidRDefault="009A3B11" w:rsidP="009A3B11">
      <w:pPr>
        <w:spacing w:after="120"/>
        <w:ind w:left="851" w:hanging="851"/>
        <w:jc w:val="both"/>
      </w:pPr>
      <w:r w:rsidRPr="005F0ACD">
        <w:lastRenderedPageBreak/>
        <w:t>[1]</w:t>
      </w:r>
      <w:r w:rsidRPr="005F0ACD">
        <w:tab/>
        <w:t>RP-240826. “Study on solutions for Ambient IoT (Internet of Things) in NR”. RANP#103. Maastricht, Netherlands. March 2024.</w:t>
      </w:r>
    </w:p>
    <w:p w14:paraId="55BE3A15" w14:textId="77777777" w:rsidR="009A3B11" w:rsidRPr="005F0ACD" w:rsidRDefault="009A3B11" w:rsidP="009A3B11">
      <w:pPr>
        <w:spacing w:after="120"/>
        <w:ind w:left="851" w:hanging="851"/>
        <w:jc w:val="both"/>
      </w:pPr>
      <w:r w:rsidRPr="005F0ACD">
        <w:t>[2]</w:t>
      </w:r>
      <w:r w:rsidRPr="005F0ACD">
        <w:tab/>
        <w:t>RP-240854, section 8. “Moderator’s summary on R19 Ambient IoT”. RANP#103. Maastricht, Netherlands. March 2024.</w:t>
      </w:r>
    </w:p>
    <w:p w14:paraId="1A5B399B" w14:textId="00B75075" w:rsidR="005A3F90" w:rsidRPr="005F0ACD" w:rsidRDefault="005A3F90" w:rsidP="009A3B11">
      <w:pPr>
        <w:spacing w:after="120"/>
        <w:ind w:left="851" w:hanging="851"/>
        <w:jc w:val="both"/>
      </w:pPr>
      <w:r w:rsidRPr="005F0ACD">
        <w:t xml:space="preserve">[3] </w:t>
      </w:r>
      <w:r w:rsidRPr="005F0ACD">
        <w:tab/>
      </w:r>
      <w:r w:rsidR="00D44C3F" w:rsidRPr="005F0ACD">
        <w:t>R1-</w:t>
      </w:r>
      <w:r w:rsidR="00D0751B" w:rsidRPr="005F0ACD">
        <w:t>2405379</w:t>
      </w:r>
      <w:r w:rsidR="005F50B0" w:rsidRPr="005F0ACD">
        <w:t>.</w:t>
      </w:r>
      <w:r w:rsidRPr="005F0ACD">
        <w:tab/>
        <w:t>“</w:t>
      </w:r>
      <w:r w:rsidR="00D00E42" w:rsidRPr="005F0ACD">
        <w:rPr>
          <w:iCs/>
          <w:lang w:val="en-US" w:eastAsia="x-none"/>
        </w:rPr>
        <w:t>FL summary #1 on frame structure and timing aspects for Rel-19 Ambient IoT</w:t>
      </w:r>
      <w:r w:rsidRPr="005F0ACD">
        <w:t xml:space="preserve">”. Moderator (vivo). </w:t>
      </w:r>
      <w:r w:rsidR="00D00E42" w:rsidRPr="005F0ACD">
        <w:t>RAN1#</w:t>
      </w:r>
      <w:r w:rsidR="00357758" w:rsidRPr="005F0ACD">
        <w:t>117</w:t>
      </w:r>
      <w:r w:rsidR="00D00E42" w:rsidRPr="005F0ACD">
        <w:t xml:space="preserve">. </w:t>
      </w:r>
      <w:r w:rsidR="00357758" w:rsidRPr="005F0ACD">
        <w:t>Fukuoka</w:t>
      </w:r>
      <w:r w:rsidR="00D00E42" w:rsidRPr="005F0ACD">
        <w:t xml:space="preserve">, </w:t>
      </w:r>
      <w:r w:rsidR="00357758" w:rsidRPr="005F0ACD">
        <w:t>Japan</w:t>
      </w:r>
      <w:r w:rsidR="00D00E42" w:rsidRPr="005F0ACD">
        <w:t xml:space="preserve">. </w:t>
      </w:r>
      <w:r w:rsidR="00357758" w:rsidRPr="005F0ACD">
        <w:t xml:space="preserve">May </w:t>
      </w:r>
      <w:r w:rsidR="00D00E42" w:rsidRPr="005F0ACD">
        <w:t>2024</w:t>
      </w:r>
      <w:r w:rsidR="00FB4F95" w:rsidRPr="005F0ACD">
        <w:t>.</w:t>
      </w:r>
    </w:p>
    <w:p w14:paraId="0FF8904C" w14:textId="06B73BD4" w:rsidR="009B5E24" w:rsidRPr="005F0ACD" w:rsidRDefault="009B5E24" w:rsidP="009B5E24">
      <w:pPr>
        <w:spacing w:after="120"/>
        <w:ind w:left="851" w:hanging="851"/>
        <w:jc w:val="both"/>
      </w:pPr>
      <w:r w:rsidRPr="005F0ACD">
        <w:t>[</w:t>
      </w:r>
      <w:r w:rsidR="00A749FF" w:rsidRPr="005F0ACD">
        <w:t>4</w:t>
      </w:r>
      <w:r w:rsidRPr="005F0ACD">
        <w:t xml:space="preserve">] </w:t>
      </w:r>
      <w:r w:rsidRPr="005F0ACD">
        <w:tab/>
        <w:t>R1-</w:t>
      </w:r>
      <w:r w:rsidR="005A5826" w:rsidRPr="005F0ACD">
        <w:t>2405380</w:t>
      </w:r>
      <w:r w:rsidRPr="005F0ACD">
        <w:t>.</w:t>
      </w:r>
      <w:r w:rsidRPr="005F0ACD">
        <w:tab/>
        <w:t>“</w:t>
      </w:r>
      <w:r w:rsidRPr="005F0ACD">
        <w:rPr>
          <w:iCs/>
          <w:lang w:val="en-US" w:eastAsia="x-none"/>
        </w:rPr>
        <w:t>FL summary #</w:t>
      </w:r>
      <w:r w:rsidR="00A749FF" w:rsidRPr="005F0ACD">
        <w:rPr>
          <w:iCs/>
          <w:lang w:val="en-US" w:eastAsia="x-none"/>
        </w:rPr>
        <w:t>2</w:t>
      </w:r>
      <w:r w:rsidRPr="005F0ACD">
        <w:rPr>
          <w:iCs/>
          <w:lang w:val="en-US" w:eastAsia="x-none"/>
        </w:rPr>
        <w:t xml:space="preserve"> on frame structure and timing aspects for Rel-19 Ambient IoT</w:t>
      </w:r>
      <w:r w:rsidRPr="005F0ACD">
        <w:t xml:space="preserve">”. Moderator (vivo). </w:t>
      </w:r>
      <w:r w:rsidR="00357758" w:rsidRPr="005F0ACD">
        <w:t>RAN1#117. Fukuoka, Japan. May 2024.</w:t>
      </w:r>
    </w:p>
    <w:p w14:paraId="0C64BECE" w14:textId="6ED7F5F1" w:rsidR="009B5E24" w:rsidRPr="005F0ACD" w:rsidRDefault="00A749FF" w:rsidP="00174187">
      <w:pPr>
        <w:spacing w:after="120"/>
        <w:ind w:left="851" w:hanging="851"/>
        <w:jc w:val="both"/>
      </w:pPr>
      <w:r w:rsidRPr="005F0ACD">
        <w:t>[5</w:t>
      </w:r>
      <w:r w:rsidR="009B5E24" w:rsidRPr="005F0ACD">
        <w:t xml:space="preserve">] </w:t>
      </w:r>
      <w:r w:rsidR="009B5E24" w:rsidRPr="005F0ACD">
        <w:tab/>
        <w:t>R1-</w:t>
      </w:r>
      <w:r w:rsidR="00357758" w:rsidRPr="005F0ACD">
        <w:t>2405381</w:t>
      </w:r>
      <w:r w:rsidR="009B5E24" w:rsidRPr="005F0ACD">
        <w:t>.</w:t>
      </w:r>
      <w:r w:rsidR="009B5E24" w:rsidRPr="005F0ACD">
        <w:tab/>
        <w:t>“</w:t>
      </w:r>
      <w:r w:rsidR="009B5E24" w:rsidRPr="005F0ACD">
        <w:rPr>
          <w:iCs/>
          <w:lang w:val="en-US" w:eastAsia="x-none"/>
        </w:rPr>
        <w:t>FL summary #</w:t>
      </w:r>
      <w:r w:rsidRPr="005F0ACD">
        <w:rPr>
          <w:iCs/>
          <w:lang w:val="en-US" w:eastAsia="x-none"/>
        </w:rPr>
        <w:t>3</w:t>
      </w:r>
      <w:r w:rsidR="009B5E24" w:rsidRPr="005F0ACD">
        <w:rPr>
          <w:iCs/>
          <w:lang w:val="en-US" w:eastAsia="x-none"/>
        </w:rPr>
        <w:t xml:space="preserve"> on frame structure and timing aspects for Rel-19 Ambient IoT</w:t>
      </w:r>
      <w:r w:rsidR="009B5E24" w:rsidRPr="005F0ACD">
        <w:t xml:space="preserve">”. Moderator (vivo). </w:t>
      </w:r>
      <w:r w:rsidR="00357758" w:rsidRPr="005F0ACD">
        <w:t>RAN1#117. Fukuoka, Japan. May 2024.</w:t>
      </w:r>
    </w:p>
    <w:p w14:paraId="7547DA1F" w14:textId="18E92BC7" w:rsidR="005F50B0" w:rsidRPr="00A76FD9" w:rsidRDefault="005F50B0" w:rsidP="005F50B0">
      <w:pPr>
        <w:spacing w:after="120"/>
        <w:ind w:left="851" w:hanging="851"/>
        <w:jc w:val="both"/>
      </w:pPr>
      <w:r w:rsidRPr="00A76FD9">
        <w:rPr>
          <w:lang w:val="en-US" w:eastAsia="x-none"/>
        </w:rPr>
        <w:t>[</w:t>
      </w:r>
      <w:r w:rsidR="00174187" w:rsidRPr="00A76FD9">
        <w:rPr>
          <w:lang w:val="en-US" w:eastAsia="x-none"/>
        </w:rPr>
        <w:t>6</w:t>
      </w:r>
      <w:r w:rsidRPr="00A76FD9">
        <w:rPr>
          <w:lang w:val="en-US" w:eastAsia="x-none"/>
        </w:rPr>
        <w:t>]</w:t>
      </w:r>
      <w:r w:rsidRPr="00A76FD9">
        <w:rPr>
          <w:lang w:val="en-US" w:eastAsia="x-none"/>
        </w:rPr>
        <w:tab/>
        <w:t>R1-240</w:t>
      </w:r>
      <w:r w:rsidR="00A76FD9" w:rsidRPr="00A76FD9">
        <w:rPr>
          <w:lang w:val="en-US" w:eastAsia="x-none"/>
        </w:rPr>
        <w:t>4503</w:t>
      </w:r>
      <w:r w:rsidRPr="00A76FD9">
        <w:rPr>
          <w:lang w:val="en-US" w:eastAsia="x-none"/>
        </w:rPr>
        <w:t>.</w:t>
      </w:r>
      <w:r w:rsidRPr="00A76FD9">
        <w:rPr>
          <w:lang w:val="en-US" w:eastAsia="x-none"/>
        </w:rPr>
        <w:tab/>
        <w:t xml:space="preserve">“Frame structure and timing aspects for Ambient IoT”. </w:t>
      </w:r>
      <w:r w:rsidR="009D02F1" w:rsidRPr="00A76FD9">
        <w:t>Sony. RAN1#11</w:t>
      </w:r>
      <w:r w:rsidR="00A76FD9" w:rsidRPr="00A76FD9">
        <w:t>7</w:t>
      </w:r>
      <w:r w:rsidR="009D02F1" w:rsidRPr="00A76FD9">
        <w:t xml:space="preserve">. </w:t>
      </w:r>
      <w:r w:rsidR="00A76FD9" w:rsidRPr="00A76FD9">
        <w:t>Fukuoka, Japan</w:t>
      </w:r>
      <w:r w:rsidR="009D02F1" w:rsidRPr="00A76FD9">
        <w:t xml:space="preserve">. </w:t>
      </w:r>
      <w:r w:rsidR="00A76FD9" w:rsidRPr="00A76FD9">
        <w:t>May</w:t>
      </w:r>
      <w:r w:rsidR="009D02F1" w:rsidRPr="00A76FD9">
        <w:t xml:space="preserve"> 2024</w:t>
      </w:r>
      <w:r w:rsidRPr="00A76FD9">
        <w:t>.</w:t>
      </w:r>
    </w:p>
    <w:p w14:paraId="73ECEEAD" w14:textId="75AAE18E" w:rsidR="009E03A5" w:rsidRPr="005F0ACD" w:rsidRDefault="009E03A5" w:rsidP="005F50B0">
      <w:pPr>
        <w:spacing w:after="120"/>
        <w:ind w:left="851" w:hanging="851"/>
        <w:jc w:val="both"/>
      </w:pPr>
      <w:r w:rsidRPr="005F0ACD">
        <w:t>[</w:t>
      </w:r>
      <w:r w:rsidR="00317355" w:rsidRPr="005F0ACD">
        <w:t>7</w:t>
      </w:r>
      <w:r w:rsidRPr="005F0ACD">
        <w:t>]</w:t>
      </w:r>
      <w:r w:rsidRPr="005F0ACD">
        <w:tab/>
        <w:t>R1-24</w:t>
      </w:r>
      <w:r w:rsidR="007C2EA6" w:rsidRPr="005F0ACD">
        <w:t>01446. “</w:t>
      </w:r>
      <w:r w:rsidR="00077DB0" w:rsidRPr="005F0ACD">
        <w:t>Frame structure and timing aspects</w:t>
      </w:r>
      <w:r w:rsidR="007C2EA6" w:rsidRPr="005F0ACD">
        <w:t>”</w:t>
      </w:r>
      <w:r w:rsidR="00077DB0" w:rsidRPr="005F0ACD">
        <w:t>. Qualcomm. RAN1#116. Athens, Greece. February 2024.</w:t>
      </w:r>
    </w:p>
    <w:p w14:paraId="2DBD8C24" w14:textId="379C04A4" w:rsidR="007E082E" w:rsidRDefault="007E082E" w:rsidP="005F50B0">
      <w:pPr>
        <w:spacing w:after="120"/>
        <w:ind w:left="851" w:hanging="851"/>
        <w:jc w:val="both"/>
      </w:pPr>
      <w:r w:rsidRPr="005F0ACD">
        <w:t>[</w:t>
      </w:r>
      <w:r w:rsidR="00317355" w:rsidRPr="005F0ACD">
        <w:t>8</w:t>
      </w:r>
      <w:r w:rsidRPr="005F0ACD">
        <w:t>]</w:t>
      </w:r>
      <w:r w:rsidRPr="005F0ACD">
        <w:tab/>
        <w:t>RP-240116</w:t>
      </w:r>
      <w:r w:rsidR="00F31CD1" w:rsidRPr="005F0ACD">
        <w:t>. “</w:t>
      </w:r>
      <w:r w:rsidR="00F923B0" w:rsidRPr="005F0ACD">
        <w:t>View on Ambient IoT scope</w:t>
      </w:r>
      <w:r w:rsidR="00F31CD1" w:rsidRPr="005F0ACD">
        <w:t>”</w:t>
      </w:r>
      <w:r w:rsidR="00F923B0" w:rsidRPr="005F0ACD">
        <w:t>. Qualcomm. RANP#103. Maastricht, Netherlands. March 2024.</w:t>
      </w:r>
    </w:p>
    <w:p w14:paraId="59FE5A18" w14:textId="6E030DAB" w:rsidR="00F71EA2" w:rsidRDefault="008D0210" w:rsidP="009218EB">
      <w:pPr>
        <w:ind w:left="851" w:hanging="851"/>
        <w:rPr>
          <w:lang w:eastAsia="ja-JP"/>
        </w:rPr>
      </w:pPr>
      <w:r>
        <w:rPr>
          <w:lang w:eastAsia="ja-JP"/>
        </w:rPr>
        <w:t>[</w:t>
      </w:r>
      <w:r w:rsidR="0092486A">
        <w:rPr>
          <w:lang w:eastAsia="ja-JP"/>
        </w:rPr>
        <w:t>9</w:t>
      </w:r>
      <w:r>
        <w:rPr>
          <w:lang w:eastAsia="ja-JP"/>
        </w:rPr>
        <w:t>]</w:t>
      </w:r>
      <w:r>
        <w:rPr>
          <w:lang w:eastAsia="ja-JP"/>
        </w:rPr>
        <w:tab/>
        <w:t>RP-24</w:t>
      </w:r>
      <w:r w:rsidR="00BD7B6C">
        <w:rPr>
          <w:lang w:eastAsia="ja-JP"/>
        </w:rPr>
        <w:t>1688</w:t>
      </w:r>
      <w:r w:rsidR="00040BDA">
        <w:rPr>
          <w:lang w:eastAsia="ja-JP"/>
        </w:rPr>
        <w:t>. “</w:t>
      </w:r>
      <w:r w:rsidR="00040BDA" w:rsidRPr="00040BDA">
        <w:rPr>
          <w:lang w:eastAsia="ja-JP"/>
        </w:rPr>
        <w:t>Moderator's summary for offline discussion about Ambient IoT</w:t>
      </w:r>
      <w:r w:rsidR="00040BDA">
        <w:rPr>
          <w:lang w:eastAsia="ja-JP"/>
        </w:rPr>
        <w:t>”</w:t>
      </w:r>
      <w:r w:rsidR="00FF2617">
        <w:rPr>
          <w:lang w:eastAsia="ja-JP"/>
        </w:rPr>
        <w:t xml:space="preserve">. </w:t>
      </w:r>
      <w:r w:rsidR="00FF2617" w:rsidRPr="00FF2617">
        <w:rPr>
          <w:lang w:eastAsia="ja-JP"/>
        </w:rPr>
        <w:t>Moderator (RAN1 Vice-Chair)</w:t>
      </w:r>
      <w:r w:rsidR="00FF2617">
        <w:rPr>
          <w:lang w:eastAsia="ja-JP"/>
        </w:rPr>
        <w:t>. RANP#104. Shanghai</w:t>
      </w:r>
      <w:r w:rsidR="002C1D44">
        <w:rPr>
          <w:lang w:eastAsia="ja-JP"/>
        </w:rPr>
        <w:t>. June 2024.</w:t>
      </w:r>
    </w:p>
    <w:p w14:paraId="7F42DFA6" w14:textId="0B01C02E" w:rsidR="006B5327" w:rsidRDefault="006B5327" w:rsidP="009218EB">
      <w:pPr>
        <w:ind w:left="851" w:hanging="851"/>
        <w:rPr>
          <w:lang w:eastAsia="ja-JP"/>
        </w:rPr>
      </w:pPr>
      <w:r>
        <w:rPr>
          <w:lang w:eastAsia="ja-JP"/>
        </w:rPr>
        <w:t>[</w:t>
      </w:r>
      <w:r w:rsidR="0092486A">
        <w:rPr>
          <w:lang w:eastAsia="ja-JP"/>
        </w:rPr>
        <w:t>10</w:t>
      </w:r>
      <w:r>
        <w:rPr>
          <w:lang w:eastAsia="ja-JP"/>
        </w:rPr>
        <w:t>]</w:t>
      </w:r>
      <w:r>
        <w:rPr>
          <w:lang w:eastAsia="ja-JP"/>
        </w:rPr>
        <w:tab/>
        <w:t>R2-2406616. “</w:t>
      </w:r>
      <w:r w:rsidR="001A651F" w:rsidRPr="001A651F">
        <w:rPr>
          <w:lang w:eastAsia="ja-JP"/>
        </w:rPr>
        <w:t>Considerations on random access aspects for Ambient IoT</w:t>
      </w:r>
      <w:r>
        <w:rPr>
          <w:lang w:eastAsia="ja-JP"/>
        </w:rPr>
        <w:t>”</w:t>
      </w:r>
      <w:r w:rsidR="001A651F">
        <w:rPr>
          <w:lang w:eastAsia="ja-JP"/>
        </w:rPr>
        <w:t>. Sony. RAN2#127, Maas</w:t>
      </w:r>
      <w:r w:rsidR="00E536C9">
        <w:rPr>
          <w:lang w:eastAsia="ja-JP"/>
        </w:rPr>
        <w:t>tricht, Netherlands. August 2024.</w:t>
      </w:r>
    </w:p>
    <w:p w14:paraId="522136E7" w14:textId="5F442963" w:rsidR="007D3EAE" w:rsidRDefault="007D3EAE">
      <w:pPr>
        <w:rPr>
          <w:lang w:eastAsia="ja-JP"/>
        </w:rPr>
      </w:pPr>
      <w:r>
        <w:rPr>
          <w:lang w:eastAsia="ja-JP"/>
        </w:rPr>
        <w:br w:type="page"/>
      </w:r>
    </w:p>
    <w:p w14:paraId="7A486FA0" w14:textId="77777777" w:rsidR="00CD49F5" w:rsidRPr="0075734C" w:rsidRDefault="00CD49F5" w:rsidP="00CD49F5">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Appendix: Agreements</w:t>
      </w:r>
      <w:r w:rsidRPr="0075734C">
        <w:rPr>
          <w:rFonts w:eastAsia="Times New Roman"/>
          <w:bCs w:val="0"/>
          <w:kern w:val="0"/>
          <w:sz w:val="32"/>
          <w:szCs w:val="32"/>
          <w:lang w:eastAsia="en-US"/>
        </w:rPr>
        <w:t xml:space="preserve"> </w:t>
      </w:r>
    </w:p>
    <w:p w14:paraId="47EF35A6" w14:textId="77777777" w:rsidR="00CD49F5" w:rsidRDefault="00CD49F5" w:rsidP="00CD49F5">
      <w:pPr>
        <w:pStyle w:val="BodyText"/>
        <w:rPr>
          <w:lang w:eastAsia="ja-JP"/>
        </w:rPr>
      </w:pPr>
      <w:r>
        <w:rPr>
          <w:lang w:eastAsia="ja-JP"/>
        </w:rPr>
        <w:t>Previous agreements related to this agenda item are:</w:t>
      </w:r>
    </w:p>
    <w:p w14:paraId="0AA4794C" w14:textId="77777777" w:rsidR="00174187" w:rsidRDefault="00174187" w:rsidP="00174187">
      <w:r>
        <w:t>RAN1#116:</w:t>
      </w:r>
    </w:p>
    <w:p w14:paraId="62CE08F0" w14:textId="77777777" w:rsidR="00174187" w:rsidRPr="00FC12EB" w:rsidRDefault="00174187" w:rsidP="001741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74187" w:rsidRPr="00FC12EB" w14:paraId="4899243C" w14:textId="77777777">
        <w:tc>
          <w:tcPr>
            <w:tcW w:w="9857" w:type="dxa"/>
            <w:shd w:val="clear" w:color="auto" w:fill="auto"/>
          </w:tcPr>
          <w:p w14:paraId="1539BF19" w14:textId="77777777" w:rsidR="00174187" w:rsidRPr="00CC7C1F" w:rsidRDefault="00174187">
            <w:pPr>
              <w:snapToGrid w:val="0"/>
              <w:rPr>
                <w:bCs/>
                <w:lang w:val="en-US"/>
              </w:rPr>
            </w:pPr>
            <w:r w:rsidRPr="00CC7C1F">
              <w:rPr>
                <w:bCs/>
                <w:highlight w:val="green"/>
                <w:lang w:val="en-US"/>
              </w:rPr>
              <w:t>Agreement</w:t>
            </w:r>
          </w:p>
          <w:p w14:paraId="6364E8BD" w14:textId="77777777" w:rsidR="00174187" w:rsidRPr="00CC7C1F" w:rsidRDefault="00174187">
            <w:pPr>
              <w:rPr>
                <w:lang w:val="en-US" w:eastAsia="x-none"/>
              </w:rPr>
            </w:pPr>
            <w:r w:rsidRPr="00CC7C1F">
              <w:rPr>
                <w:rFonts w:hint="eastAsia"/>
                <w:bCs/>
                <w:lang w:val="en-US"/>
              </w:rPr>
              <w:t>Fro</w:t>
            </w:r>
            <w:r w:rsidRPr="00CC7C1F">
              <w:rPr>
                <w:bCs/>
                <w:lang w:val="en-US"/>
              </w:rPr>
              <w:t>m RAN1 perspective, at least when a response is expected from multiple devices that are intended to be identified, an A-IoT contention-based access procedure initiated by the reader is used.</w:t>
            </w:r>
          </w:p>
          <w:p w14:paraId="31417F84" w14:textId="77777777" w:rsidR="00174187" w:rsidRPr="00CC7C1F" w:rsidRDefault="00174187">
            <w:pPr>
              <w:rPr>
                <w:lang w:val="en-US" w:eastAsia="x-none"/>
              </w:rPr>
            </w:pPr>
          </w:p>
          <w:p w14:paraId="38C5B129" w14:textId="77777777" w:rsidR="00174187" w:rsidRPr="00CC7C1F" w:rsidRDefault="00174187">
            <w:pPr>
              <w:snapToGrid w:val="0"/>
              <w:rPr>
                <w:bCs/>
                <w:lang w:val="en-US"/>
              </w:rPr>
            </w:pPr>
            <w:r w:rsidRPr="00CC7C1F">
              <w:rPr>
                <w:bCs/>
                <w:highlight w:val="green"/>
                <w:lang w:val="en-US"/>
              </w:rPr>
              <w:t>Agreement</w:t>
            </w:r>
          </w:p>
          <w:p w14:paraId="132A534E" w14:textId="77777777" w:rsidR="00174187" w:rsidRPr="00CC7C1F" w:rsidRDefault="00174187">
            <w:pPr>
              <w:snapToGrid w:val="0"/>
              <w:rPr>
                <w:bCs/>
                <w:lang w:val="en-US"/>
              </w:rPr>
            </w:pPr>
            <w:r w:rsidRPr="00CC7C1F">
              <w:rPr>
                <w:bCs/>
                <w:lang w:val="en-US"/>
              </w:rPr>
              <w:t>For A-IoT contention-based access procedure, at least slotted-ALOHA based access is studied.</w:t>
            </w:r>
          </w:p>
          <w:p w14:paraId="59CA8FE8" w14:textId="77777777" w:rsidR="00174187" w:rsidRPr="009C3442" w:rsidRDefault="00174187">
            <w:pPr>
              <w:rPr>
                <w:lang w:val="en-US" w:eastAsia="x-none"/>
              </w:rPr>
            </w:pPr>
          </w:p>
          <w:p w14:paraId="4AFF9671" w14:textId="77777777" w:rsidR="00174187" w:rsidRPr="00CC7C1F" w:rsidRDefault="00174187">
            <w:pPr>
              <w:snapToGrid w:val="0"/>
              <w:rPr>
                <w:bCs/>
                <w:lang w:val="en-US"/>
              </w:rPr>
            </w:pPr>
            <w:r w:rsidRPr="00CC7C1F">
              <w:rPr>
                <w:bCs/>
                <w:highlight w:val="green"/>
                <w:lang w:val="en-US"/>
              </w:rPr>
              <w:t>Agreement</w:t>
            </w:r>
          </w:p>
          <w:p w14:paraId="4A3B3AC0" w14:textId="77777777" w:rsidR="00174187" w:rsidRPr="00CC7C1F" w:rsidRDefault="00174187">
            <w:pPr>
              <w:snapToGrid w:val="0"/>
              <w:rPr>
                <w:bCs/>
                <w:lang w:val="en-US"/>
              </w:rPr>
            </w:pPr>
            <w:r w:rsidRPr="00CC7C1F">
              <w:rPr>
                <w:bCs/>
                <w:lang w:val="en-US"/>
              </w:rPr>
              <w:t>At least the following time domain frame structure is studied for A-IoT R2D</w:t>
            </w:r>
            <w:r w:rsidRPr="00CC7C1F" w:rsidDel="00B30D72">
              <w:rPr>
                <w:bCs/>
                <w:lang w:val="en-US"/>
              </w:rPr>
              <w:t xml:space="preserve"> </w:t>
            </w:r>
            <w:r w:rsidRPr="00CC7C1F">
              <w:rPr>
                <w:bCs/>
                <w:lang w:val="en-US"/>
              </w:rPr>
              <w:t>and D2R transmission.</w:t>
            </w:r>
          </w:p>
          <w:p w14:paraId="5D49BF73" w14:textId="77777777" w:rsidR="00174187" w:rsidRPr="00CC7C1F" w:rsidRDefault="00174187" w:rsidP="00174187">
            <w:pPr>
              <w:numPr>
                <w:ilvl w:val="0"/>
                <w:numId w:val="25"/>
              </w:numPr>
              <w:rPr>
                <w:bCs/>
                <w:lang w:val="en-US"/>
              </w:rPr>
            </w:pPr>
            <w:r w:rsidRPr="00CC7C1F">
              <w:rPr>
                <w:bCs/>
                <w:lang w:val="en-US"/>
              </w:rPr>
              <w:t>For R2D transmission,</w:t>
            </w:r>
          </w:p>
          <w:p w14:paraId="71428799" w14:textId="77777777" w:rsidR="00174187" w:rsidRPr="00CC7C1F" w:rsidRDefault="00174187" w:rsidP="00174187">
            <w:pPr>
              <w:numPr>
                <w:ilvl w:val="1"/>
                <w:numId w:val="25"/>
              </w:numPr>
              <w:rPr>
                <w:bCs/>
                <w:lang w:val="en-US"/>
              </w:rPr>
            </w:pPr>
            <w:r w:rsidRPr="00CC7C1F">
              <w:rPr>
                <w:bCs/>
                <w:lang w:val="en-US"/>
              </w:rPr>
              <w:t>A R2D</w:t>
            </w:r>
            <w:r w:rsidRPr="00CC7C1F" w:rsidDel="00B30D72">
              <w:rPr>
                <w:bCs/>
                <w:lang w:val="en-US"/>
              </w:rPr>
              <w:t xml:space="preserve"> </w:t>
            </w:r>
            <w:r w:rsidRPr="00CC7C1F">
              <w:rPr>
                <w:bCs/>
                <w:lang w:val="en-US"/>
              </w:rPr>
              <w:t>timing acquisition signal (e.g. R2D</w:t>
            </w:r>
            <w:r w:rsidRPr="00CC7C1F" w:rsidDel="00B30D72">
              <w:rPr>
                <w:bCs/>
                <w:lang w:val="en-US"/>
              </w:rPr>
              <w:t xml:space="preserve"> </w:t>
            </w:r>
            <w:r w:rsidRPr="00CC7C1F">
              <w:rPr>
                <w:bCs/>
                <w:lang w:val="en-US"/>
              </w:rPr>
              <w:t>preamble) is included at least for timing acquisition and for indicating the start of the R2D</w:t>
            </w:r>
            <w:r w:rsidRPr="00CC7C1F" w:rsidDel="00B30D72">
              <w:rPr>
                <w:bCs/>
                <w:lang w:val="en-US"/>
              </w:rPr>
              <w:t xml:space="preserve"> </w:t>
            </w:r>
            <w:r w:rsidRPr="00CC7C1F">
              <w:rPr>
                <w:bCs/>
                <w:lang w:val="en-US"/>
              </w:rPr>
              <w:t>transmission in time domain.</w:t>
            </w:r>
          </w:p>
          <w:p w14:paraId="2058FD35" w14:textId="77777777" w:rsidR="00174187" w:rsidRPr="00CC7C1F" w:rsidRDefault="00174187" w:rsidP="00174187">
            <w:pPr>
              <w:numPr>
                <w:ilvl w:val="0"/>
                <w:numId w:val="25"/>
              </w:numPr>
              <w:rPr>
                <w:bCs/>
                <w:lang w:val="en-US"/>
              </w:rPr>
            </w:pPr>
            <w:r w:rsidRPr="00CC7C1F">
              <w:rPr>
                <w:rFonts w:eastAsia="DengXian"/>
                <w:bCs/>
                <w:lang w:val="en-US" w:eastAsia="zh-CN"/>
              </w:rPr>
              <w:t xml:space="preserve">For </w:t>
            </w:r>
            <w:r w:rsidRPr="00CC7C1F">
              <w:rPr>
                <w:bCs/>
                <w:lang w:val="en-US"/>
              </w:rPr>
              <w:t>D2R transmission</w:t>
            </w:r>
            <w:r w:rsidRPr="00CC7C1F">
              <w:rPr>
                <w:rFonts w:eastAsia="DengXian"/>
                <w:bCs/>
                <w:lang w:val="en-US" w:eastAsia="zh-CN"/>
              </w:rPr>
              <w:t>,</w:t>
            </w:r>
          </w:p>
          <w:p w14:paraId="10F6A137" w14:textId="77777777" w:rsidR="00174187" w:rsidRPr="00CC7C1F" w:rsidRDefault="00174187" w:rsidP="00174187">
            <w:pPr>
              <w:numPr>
                <w:ilvl w:val="1"/>
                <w:numId w:val="25"/>
              </w:numPr>
              <w:rPr>
                <w:bCs/>
                <w:lang w:val="en-US"/>
              </w:rPr>
            </w:pPr>
            <w:r w:rsidRPr="00CC7C1F">
              <w:rPr>
                <w:bCs/>
                <w:lang w:val="en-US"/>
              </w:rPr>
              <w:t>A D2R timing acquisition signal (e.g. D2R preamble) is included at least for timing acquisition and for indicating the start of the D2R transmission in time domain.</w:t>
            </w:r>
          </w:p>
          <w:p w14:paraId="60936EFB" w14:textId="77777777" w:rsidR="00174187" w:rsidRPr="00CC7C1F" w:rsidRDefault="00174187" w:rsidP="00174187">
            <w:pPr>
              <w:numPr>
                <w:ilvl w:val="0"/>
                <w:numId w:val="25"/>
              </w:numPr>
              <w:rPr>
                <w:bCs/>
                <w:lang w:val="en-US"/>
              </w:rPr>
            </w:pPr>
            <w:r w:rsidRPr="00CC7C1F">
              <w:rPr>
                <w:bCs/>
                <w:lang w:val="en-US"/>
              </w:rPr>
              <w:t>FFS other necessary component(s), e.g. midamble, postamble, periodic sync signal, control fields, guard period</w:t>
            </w:r>
          </w:p>
          <w:p w14:paraId="13156F46" w14:textId="77777777" w:rsidR="00174187" w:rsidRDefault="00174187">
            <w:pPr>
              <w:rPr>
                <w:lang w:val="en-US" w:eastAsia="x-none"/>
              </w:rPr>
            </w:pPr>
          </w:p>
          <w:p w14:paraId="385A8CF9" w14:textId="77777777" w:rsidR="00174187" w:rsidRPr="00E23A6E" w:rsidRDefault="00174187">
            <w:pPr>
              <w:snapToGrid w:val="0"/>
              <w:rPr>
                <w:lang w:eastAsia="zh-CN"/>
              </w:rPr>
            </w:pPr>
            <w:r w:rsidRPr="00E23A6E">
              <w:rPr>
                <w:highlight w:val="green"/>
                <w:lang w:eastAsia="zh-CN"/>
              </w:rPr>
              <w:t>Agreement</w:t>
            </w:r>
          </w:p>
          <w:p w14:paraId="04DEFD4F" w14:textId="77777777" w:rsidR="00174187" w:rsidRPr="00E23A6E" w:rsidRDefault="00174187">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79A872CC" w14:textId="77777777" w:rsidR="00174187" w:rsidRPr="00E23A6E" w:rsidRDefault="00174187" w:rsidP="00174187">
            <w:pPr>
              <w:numPr>
                <w:ilvl w:val="0"/>
                <w:numId w:val="25"/>
              </w:numPr>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4E48F7AA" w14:textId="77777777" w:rsidR="00174187" w:rsidRPr="00E23A6E" w:rsidRDefault="00174187" w:rsidP="00174187">
            <w:pPr>
              <w:numPr>
                <w:ilvl w:val="0"/>
                <w:numId w:val="25"/>
              </w:numPr>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DengXian" w:eastAsia="DengXian" w:hAnsi="DengXian" w:hint="eastAsia"/>
                <w:bCs/>
                <w:lang w:eastAsia="zh-CN"/>
              </w:rPr>
              <w:t>:</w:t>
            </w:r>
            <w:r w:rsidRPr="00E23A6E">
              <w:rPr>
                <w:rFonts w:ascii="DengXian" w:eastAsia="DengXian" w:hAnsi="DengXian"/>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605222D3" w14:textId="77777777" w:rsidR="00174187" w:rsidRPr="00E23A6E" w:rsidRDefault="00174187" w:rsidP="00174187">
            <w:pPr>
              <w:numPr>
                <w:ilvl w:val="0"/>
                <w:numId w:val="25"/>
              </w:numPr>
              <w:rPr>
                <w:bCs/>
              </w:rPr>
            </w:pPr>
            <w:r w:rsidRPr="00E23A6E">
              <w:rPr>
                <w:bCs/>
              </w:rPr>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4A0EF256" w14:textId="77777777" w:rsidR="00174187" w:rsidRPr="00E23A6E" w:rsidRDefault="00174187" w:rsidP="00174187">
            <w:pPr>
              <w:numPr>
                <w:ilvl w:val="0"/>
                <w:numId w:val="25"/>
              </w:numPr>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3A73A67C" w14:textId="77777777" w:rsidR="00174187" w:rsidRPr="00E23A6E" w:rsidRDefault="00174187" w:rsidP="00174187">
            <w:pPr>
              <w:numPr>
                <w:ilvl w:val="0"/>
                <w:numId w:val="25"/>
              </w:numPr>
              <w:rPr>
                <w:bCs/>
              </w:rPr>
            </w:pPr>
            <w:r w:rsidRPr="00E23A6E">
              <w:rPr>
                <w:rFonts w:eastAsia="DengXian"/>
                <w:bCs/>
                <w:lang w:eastAsia="zh-CN"/>
              </w:rPr>
              <w:t xml:space="preserve">The study should consider </w:t>
            </w:r>
            <w:r w:rsidRPr="00E23A6E">
              <w:rPr>
                <w:lang w:eastAsia="zh-CN"/>
              </w:rPr>
              <w:t>at least following aspects</w:t>
            </w:r>
            <w:r w:rsidRPr="00E23A6E">
              <w:rPr>
                <w:rFonts w:eastAsia="DengXian"/>
                <w:bCs/>
                <w:lang w:eastAsia="zh-CN"/>
              </w:rPr>
              <w:t xml:space="preserve"> </w:t>
            </w:r>
          </w:p>
          <w:p w14:paraId="01C6A357" w14:textId="77777777" w:rsidR="00174187" w:rsidRPr="00E23A6E" w:rsidRDefault="00174187" w:rsidP="00174187">
            <w:pPr>
              <w:numPr>
                <w:ilvl w:val="1"/>
                <w:numId w:val="25"/>
              </w:numPr>
              <w:rPr>
                <w:bCs/>
                <w:lang w:val="en-US"/>
              </w:rPr>
            </w:pPr>
            <w:r w:rsidRPr="00E23A6E">
              <w:rPr>
                <w:bCs/>
                <w:lang w:val="en-US"/>
              </w:rPr>
              <w:t>Implementation restrictions for the existing BS/UE</w:t>
            </w:r>
          </w:p>
          <w:p w14:paraId="3C74EE3D" w14:textId="77777777" w:rsidR="00174187" w:rsidRPr="00E23A6E" w:rsidRDefault="00174187" w:rsidP="00174187">
            <w:pPr>
              <w:numPr>
                <w:ilvl w:val="1"/>
                <w:numId w:val="25"/>
              </w:numPr>
              <w:rPr>
                <w:bCs/>
                <w:lang w:val="en-US"/>
              </w:rPr>
            </w:pPr>
            <w:r w:rsidRPr="00E23A6E">
              <w:rPr>
                <w:rFonts w:hint="eastAsia"/>
                <w:bCs/>
                <w:lang w:val="en-US"/>
              </w:rPr>
              <w:t>[</w:t>
            </w:r>
            <w:r w:rsidRPr="00E23A6E">
              <w:rPr>
                <w:bCs/>
                <w:lang w:val="en-US"/>
              </w:rPr>
              <w:t>Processing time is common or different for different A-IoT devices]</w:t>
            </w:r>
          </w:p>
          <w:p w14:paraId="6CE46563" w14:textId="77777777" w:rsidR="00174187" w:rsidRPr="00E23A6E" w:rsidRDefault="00174187" w:rsidP="00174187">
            <w:pPr>
              <w:numPr>
                <w:ilvl w:val="1"/>
                <w:numId w:val="25"/>
              </w:numPr>
              <w:rPr>
                <w:bCs/>
                <w:lang w:val="en-US"/>
              </w:rPr>
            </w:pPr>
            <w:r w:rsidRPr="00E23A6E">
              <w:rPr>
                <w:bCs/>
                <w:lang w:val="en-US"/>
              </w:rPr>
              <w:t>[Processing time for different traffic types</w:t>
            </w:r>
            <w:r w:rsidRPr="00E23A6E">
              <w:rPr>
                <w:rFonts w:hint="eastAsia"/>
                <w:bCs/>
                <w:lang w:val="en-US"/>
              </w:rPr>
              <w:t>/</w:t>
            </w:r>
            <w:r w:rsidRPr="00E23A6E">
              <w:rPr>
                <w:bCs/>
                <w:lang w:val="en-US"/>
              </w:rPr>
              <w:t xml:space="preserve">command types (e.g. DT or DO-DTT) and/or different use case (e.g., Inventory or Command)] </w:t>
            </w:r>
          </w:p>
          <w:p w14:paraId="111285E6" w14:textId="77777777" w:rsidR="00174187" w:rsidRPr="00E23A6E" w:rsidRDefault="00174187" w:rsidP="00174187">
            <w:pPr>
              <w:numPr>
                <w:ilvl w:val="0"/>
                <w:numId w:val="25"/>
              </w:numPr>
              <w:rPr>
                <w:bCs/>
              </w:rPr>
            </w:pPr>
            <w:r w:rsidRPr="00E23A6E">
              <w:rPr>
                <w:rFonts w:eastAsia="DengXian" w:hint="eastAsia"/>
                <w:bCs/>
                <w:lang w:eastAsia="zh-CN"/>
              </w:rPr>
              <w:t>F</w:t>
            </w:r>
            <w:r w:rsidRPr="00E23A6E">
              <w:rPr>
                <w:rFonts w:eastAsia="DengXian"/>
                <w:bCs/>
                <w:lang w:eastAsia="zh-CN"/>
              </w:rPr>
              <w:t xml:space="preserve">FS other timing aspects </w:t>
            </w:r>
          </w:p>
          <w:p w14:paraId="0EA770A5" w14:textId="77777777" w:rsidR="00174187" w:rsidRPr="001C15E4" w:rsidRDefault="00174187">
            <w:pPr>
              <w:rPr>
                <w:rFonts w:eastAsia="SimSun"/>
                <w:lang w:val="en-US" w:eastAsia="zh-CN"/>
              </w:rPr>
            </w:pPr>
          </w:p>
        </w:tc>
      </w:tr>
    </w:tbl>
    <w:p w14:paraId="360FF7C6" w14:textId="77777777" w:rsidR="00174187" w:rsidRDefault="00174187" w:rsidP="00174187">
      <w:r>
        <w:br/>
        <w:t>RAN#103:</w:t>
      </w:r>
    </w:p>
    <w:p w14:paraId="1DA148F0" w14:textId="77777777" w:rsidR="00174187" w:rsidRDefault="00174187" w:rsidP="00174187"/>
    <w:tbl>
      <w:tblPr>
        <w:tblStyle w:val="TableGrid"/>
        <w:tblW w:w="0" w:type="auto"/>
        <w:tblLook w:val="04A0" w:firstRow="1" w:lastRow="0" w:firstColumn="1" w:lastColumn="0" w:noHBand="0" w:noVBand="1"/>
      </w:tblPr>
      <w:tblGrid>
        <w:gridCol w:w="9631"/>
      </w:tblGrid>
      <w:tr w:rsidR="00174187" w14:paraId="65694CF6" w14:textId="77777777">
        <w:tc>
          <w:tcPr>
            <w:tcW w:w="9631" w:type="dxa"/>
          </w:tcPr>
          <w:p w14:paraId="4F77E924" w14:textId="77777777" w:rsidR="00174187" w:rsidRDefault="00174187">
            <w:pPr>
              <w:tabs>
                <w:tab w:val="left" w:pos="1100"/>
              </w:tabs>
              <w:rPr>
                <w:rFonts w:eastAsia="SimSun"/>
                <w:b/>
                <w:szCs w:val="21"/>
                <w:lang w:val="en-US" w:eastAsia="zh-CN"/>
              </w:rPr>
            </w:pPr>
            <w:r>
              <w:rPr>
                <w:rFonts w:eastAsia="SimSun"/>
                <w:b/>
              </w:rPr>
              <w:t>Proposal 2 (endorsed)</w:t>
            </w:r>
          </w:p>
          <w:p w14:paraId="4637EEA2" w14:textId="77777777" w:rsidR="00174187" w:rsidRPr="00B0580C" w:rsidRDefault="00174187" w:rsidP="00174187">
            <w:pPr>
              <w:widowControl w:val="0"/>
              <w:numPr>
                <w:ilvl w:val="0"/>
                <w:numId w:val="23"/>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lastRenderedPageBreak/>
              <w:t>Confirm that study of design of energy harvesting signal/waveform is out of SI scope in Rel-19</w:t>
            </w:r>
          </w:p>
          <w:p w14:paraId="6ACA8D8C" w14:textId="77777777" w:rsidR="00174187" w:rsidRDefault="00174187" w:rsidP="00174187">
            <w:pPr>
              <w:widowControl w:val="0"/>
              <w:numPr>
                <w:ilvl w:val="0"/>
                <w:numId w:val="23"/>
              </w:numPr>
              <w:tabs>
                <w:tab w:val="left" w:pos="1100"/>
              </w:tabs>
              <w:autoSpaceDE w:val="0"/>
              <w:autoSpaceDN w:val="0"/>
              <w:adjustRightInd w:val="0"/>
              <w:rPr>
                <w:rFonts w:eastAsia="SimSun"/>
              </w:rPr>
            </w:pPr>
            <w:r>
              <w:rPr>
                <w:rFonts w:eastAsia="SimSun"/>
              </w:rPr>
              <w:t>The potential impact of energy harvesting on device availability for transmission and reception procedures can be considered for the study [RAN2, RAN1]</w:t>
            </w:r>
          </w:p>
          <w:p w14:paraId="77A525BF" w14:textId="77777777" w:rsidR="00174187" w:rsidRDefault="00174187" w:rsidP="00174187">
            <w:pPr>
              <w:widowControl w:val="0"/>
              <w:numPr>
                <w:ilvl w:val="1"/>
                <w:numId w:val="23"/>
              </w:numPr>
              <w:tabs>
                <w:tab w:val="left" w:pos="1100"/>
              </w:tabs>
              <w:autoSpaceDE w:val="0"/>
              <w:autoSpaceDN w:val="0"/>
              <w:adjustRightInd w:val="0"/>
              <w:rPr>
                <w:rFonts w:eastAsia="SimSun"/>
              </w:rPr>
            </w:pPr>
            <w:r>
              <w:rPr>
                <w:rFonts w:eastAsia="SimSun"/>
              </w:rPr>
              <w:t>Duration of one device’s unavailability due to charging by energy harvesting can be assumed up to several tens of seconds</w:t>
            </w:r>
          </w:p>
          <w:p w14:paraId="15A61430" w14:textId="77777777" w:rsidR="00174187" w:rsidRDefault="00174187" w:rsidP="00174187">
            <w:pPr>
              <w:widowControl w:val="0"/>
              <w:numPr>
                <w:ilvl w:val="2"/>
                <w:numId w:val="23"/>
              </w:numPr>
              <w:tabs>
                <w:tab w:val="left" w:pos="1100"/>
              </w:tabs>
              <w:autoSpaceDE w:val="0"/>
              <w:autoSpaceDN w:val="0"/>
              <w:adjustRightInd w:val="0"/>
              <w:rPr>
                <w:rFonts w:eastAsia="SimSun"/>
              </w:rPr>
            </w:pPr>
            <w:r>
              <w:rPr>
                <w:rFonts w:eastAsia="SimSun"/>
              </w:rPr>
              <w:t>Note: this value can be revisited in future RAN plenary meetings, if necessary</w:t>
            </w:r>
          </w:p>
          <w:p w14:paraId="1F613C66" w14:textId="77777777" w:rsidR="00174187" w:rsidRDefault="00174187" w:rsidP="00174187">
            <w:pPr>
              <w:widowControl w:val="0"/>
              <w:numPr>
                <w:ilvl w:val="1"/>
                <w:numId w:val="23"/>
              </w:numPr>
              <w:tabs>
                <w:tab w:val="left" w:pos="1100"/>
              </w:tabs>
              <w:autoSpaceDE w:val="0"/>
              <w:autoSpaceDN w:val="0"/>
              <w:adjustRightInd w:val="0"/>
              <w:rPr>
                <w:rFonts w:eastAsia="SimSun"/>
              </w:rPr>
            </w:pPr>
            <w:r>
              <w:rPr>
                <w:rFonts w:eastAsia="SimSun"/>
              </w:rPr>
              <w:t>TR 38.848 clause 5.6 statement on latency remains the case with respect to a single device, i.e.: “</w:t>
            </w:r>
            <w:r>
              <w:rPr>
                <w:rFonts w:eastAsia="SimSun"/>
                <w:i/>
                <w:iCs/>
              </w:rPr>
              <w:t>NOTE: The time for charging the Ambient IoT device storage (if present) is not included in the latency defined above. Time for energy harvesting, charging, etc. is regarded as an implementation issue only.</w:t>
            </w:r>
            <w:r>
              <w:rPr>
                <w:rFonts w:eastAsia="SimSun"/>
              </w:rPr>
              <w:t>”</w:t>
            </w:r>
          </w:p>
          <w:p w14:paraId="7056C90D" w14:textId="77777777" w:rsidR="00174187" w:rsidRPr="00B0580C" w:rsidRDefault="00174187" w:rsidP="00174187">
            <w:pPr>
              <w:widowControl w:val="0"/>
              <w:numPr>
                <w:ilvl w:val="0"/>
                <w:numId w:val="23"/>
              </w:numPr>
              <w:tabs>
                <w:tab w:val="left" w:pos="1100"/>
              </w:tabs>
              <w:autoSpaceDE w:val="0"/>
              <w:autoSpaceDN w:val="0"/>
              <w:adjustRightInd w:val="0"/>
              <w:rPr>
                <w:rFonts w:eastAsia="SimSun"/>
                <w:color w:val="BFBFBF" w:themeColor="background1" w:themeShade="BF"/>
              </w:rPr>
            </w:pPr>
            <w:r w:rsidRPr="00B0580C">
              <w:rPr>
                <w:rFonts w:eastAsia="SimSun"/>
                <w:color w:val="BFBFBF" w:themeColor="background1" w:themeShade="BF"/>
              </w:rPr>
              <w:t>No SID revision is necessary</w:t>
            </w:r>
          </w:p>
          <w:p w14:paraId="4C6BFA2C" w14:textId="77777777" w:rsidR="00174187" w:rsidRDefault="00174187"/>
        </w:tc>
      </w:tr>
    </w:tbl>
    <w:p w14:paraId="13BA778D" w14:textId="77777777" w:rsidR="00174187" w:rsidRDefault="00174187" w:rsidP="00174187"/>
    <w:p w14:paraId="73890B33" w14:textId="77777777" w:rsidR="00174187" w:rsidRDefault="00174187" w:rsidP="00174187">
      <w:r>
        <w:t>RAN1#116bis:</w:t>
      </w:r>
    </w:p>
    <w:p w14:paraId="6B7F9F75" w14:textId="77777777" w:rsidR="00174187" w:rsidRDefault="00174187" w:rsidP="00174187">
      <w:pPr>
        <w:rPr>
          <w:rFonts w:ascii="Calibri" w:hAnsi="Calibri"/>
          <w:szCs w:val="22"/>
          <w:lang w:val="en-US"/>
        </w:rPr>
      </w:pPr>
    </w:p>
    <w:tbl>
      <w:tblPr>
        <w:tblW w:w="9629" w:type="dxa"/>
        <w:tblCellMar>
          <w:left w:w="0" w:type="dxa"/>
          <w:right w:w="0" w:type="dxa"/>
        </w:tblCellMar>
        <w:tblLook w:val="04A0" w:firstRow="1" w:lastRow="0" w:firstColumn="1" w:lastColumn="0" w:noHBand="0" w:noVBand="1"/>
      </w:tblPr>
      <w:tblGrid>
        <w:gridCol w:w="9629"/>
      </w:tblGrid>
      <w:tr w:rsidR="00174187" w14:paraId="5116646D"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53621" w14:textId="77777777" w:rsidR="00174187" w:rsidRDefault="00174187">
            <w:pPr>
              <w:rPr>
                <w:iCs/>
                <w:lang w:val="en-US" w:eastAsia="x-none"/>
              </w:rPr>
            </w:pPr>
            <w:r w:rsidRPr="006A78A2">
              <w:rPr>
                <w:iCs/>
                <w:highlight w:val="green"/>
                <w:lang w:val="en-US" w:eastAsia="x-none"/>
              </w:rPr>
              <w:t>Agreement</w:t>
            </w:r>
          </w:p>
          <w:p w14:paraId="3ACA55BF" w14:textId="77777777" w:rsidR="00174187" w:rsidRDefault="00174187">
            <w:pPr>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p w14:paraId="7F485E58" w14:textId="77777777" w:rsidR="00174187" w:rsidRDefault="00174187">
            <w:pPr>
              <w:rPr>
                <w:iCs/>
                <w:lang w:val="en-US" w:eastAsia="x-none"/>
              </w:rPr>
            </w:pPr>
          </w:p>
          <w:p w14:paraId="16584DA2" w14:textId="77777777" w:rsidR="00174187" w:rsidRPr="00F41F25" w:rsidRDefault="00174187">
            <w:pPr>
              <w:adjustRightInd w:val="0"/>
              <w:snapToGrid w:val="0"/>
              <w:rPr>
                <w:bCs/>
                <w:lang w:val="en-US"/>
              </w:rPr>
            </w:pPr>
            <w:r w:rsidRPr="00F41F25">
              <w:rPr>
                <w:bCs/>
                <w:highlight w:val="green"/>
                <w:lang w:val="en-US"/>
              </w:rPr>
              <w:t>Agreement</w:t>
            </w:r>
          </w:p>
          <w:p w14:paraId="54A6F679" w14:textId="77777777" w:rsidR="00174187" w:rsidRPr="00D11BB2" w:rsidRDefault="00174187">
            <w:pPr>
              <w:adjustRightInd w:val="0"/>
              <w:snapToGrid w:val="0"/>
              <w:rPr>
                <w:bCs/>
                <w:lang w:val="en-US"/>
              </w:rPr>
            </w:pPr>
            <w:r w:rsidRPr="00D11BB2">
              <w:rPr>
                <w:bCs/>
                <w:lang w:val="en-US"/>
              </w:rPr>
              <w:t xml:space="preserve">To determine or derive the end of PRDCH transmission, study at least following options:  </w:t>
            </w:r>
          </w:p>
          <w:p w14:paraId="244A69C2"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55C7FD3C"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ption 2: Based on R2D control information.</w:t>
            </w:r>
          </w:p>
          <w:p w14:paraId="744AC4C1" w14:textId="77777777" w:rsidR="00174187" w:rsidRDefault="00174187">
            <w:pPr>
              <w:widowControl w:val="0"/>
              <w:tabs>
                <w:tab w:val="left" w:pos="360"/>
              </w:tabs>
              <w:adjustRightInd w:val="0"/>
              <w:snapToGrid w:val="0"/>
              <w:rPr>
                <w:b/>
                <w:bCs/>
                <w:lang w:val="en-US"/>
              </w:rPr>
            </w:pPr>
          </w:p>
          <w:p w14:paraId="736B17C5" w14:textId="77777777" w:rsidR="00174187" w:rsidRPr="00F41F25" w:rsidRDefault="00174187">
            <w:pPr>
              <w:adjustRightInd w:val="0"/>
              <w:snapToGrid w:val="0"/>
              <w:rPr>
                <w:bCs/>
                <w:lang w:val="en-US"/>
              </w:rPr>
            </w:pPr>
            <w:r w:rsidRPr="00F41F25">
              <w:rPr>
                <w:bCs/>
                <w:highlight w:val="green"/>
                <w:lang w:val="en-US"/>
              </w:rPr>
              <w:t>Agreement</w:t>
            </w:r>
          </w:p>
          <w:p w14:paraId="6E7BE3EA" w14:textId="77777777" w:rsidR="00174187" w:rsidRPr="00D9102C" w:rsidRDefault="00174187">
            <w:pPr>
              <w:adjustRightInd w:val="0"/>
              <w:snapToGrid w:val="0"/>
              <w:rPr>
                <w:bCs/>
                <w:lang w:val="en-US"/>
              </w:rPr>
            </w:pPr>
            <w:r w:rsidRPr="00D9102C">
              <w:rPr>
                <w:bCs/>
                <w:lang w:val="en-US"/>
              </w:rPr>
              <w:t xml:space="preserve">For the reader to acquire the end of PDRCH transmission, study at least following options:  </w:t>
            </w:r>
          </w:p>
          <w:p w14:paraId="21E371E2"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ption 1: D2R postamble immediately follows the PDRCH</w:t>
            </w:r>
          </w:p>
          <w:p w14:paraId="2D94B7E8"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O</w:t>
            </w:r>
            <w:r w:rsidRPr="00F41F25">
              <w:t>ption 2: Based on control information</w:t>
            </w:r>
          </w:p>
          <w:p w14:paraId="3D5FF9BA" w14:textId="77777777" w:rsidR="00174187" w:rsidRPr="002704E1" w:rsidRDefault="00174187">
            <w:pPr>
              <w:rPr>
                <w:iCs/>
                <w:lang w:val="en-US" w:eastAsia="x-none"/>
              </w:rPr>
            </w:pPr>
          </w:p>
          <w:p w14:paraId="25FC221F" w14:textId="77777777" w:rsidR="00174187" w:rsidRPr="00F41F25" w:rsidRDefault="00174187">
            <w:pPr>
              <w:adjustRightInd w:val="0"/>
              <w:snapToGrid w:val="0"/>
              <w:rPr>
                <w:bCs/>
                <w:lang w:val="en-US"/>
              </w:rPr>
            </w:pPr>
            <w:r w:rsidRPr="00F41F25">
              <w:rPr>
                <w:bCs/>
                <w:highlight w:val="green"/>
                <w:lang w:val="en-US"/>
              </w:rPr>
              <w:t>Agreement</w:t>
            </w:r>
          </w:p>
          <w:p w14:paraId="54B5D906" w14:textId="77777777" w:rsidR="00174187" w:rsidRPr="004C677E" w:rsidRDefault="00174187">
            <w:pPr>
              <w:adjustRightInd w:val="0"/>
              <w:snapToGrid w:val="0"/>
              <w:rPr>
                <w:rFonts w:eastAsia="SimSun"/>
                <w:bCs/>
              </w:rPr>
            </w:pPr>
            <w:r w:rsidRPr="004C677E">
              <w:rPr>
                <w:rFonts w:eastAsia="SimSun"/>
                <w:bCs/>
              </w:rPr>
              <w:t xml:space="preserve">For D2R transmission, study the necessity of midamble at least for the purpose of performing timing/frequency tracking or channel estimation or interference estimation, considering at least the following: </w:t>
            </w:r>
          </w:p>
          <w:p w14:paraId="5F53AC3F" w14:textId="77777777" w:rsidR="00174187" w:rsidRPr="00F41F25" w:rsidRDefault="00174187" w:rsidP="00174187">
            <w:pPr>
              <w:widowControl w:val="0"/>
              <w:numPr>
                <w:ilvl w:val="0"/>
                <w:numId w:val="30"/>
              </w:numPr>
              <w:autoSpaceDE w:val="0"/>
              <w:autoSpaceDN w:val="0"/>
              <w:adjustRightInd w:val="0"/>
              <w:jc w:val="both"/>
            </w:pPr>
            <w:r w:rsidRPr="00F41F25">
              <w:t xml:space="preserve">Modulation and Coding schemes, e.g., data modulation, line/channel coding </w:t>
            </w:r>
          </w:p>
          <w:p w14:paraId="2803CA66"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R</w:t>
            </w:r>
            <w:r w:rsidRPr="00F41F25">
              <w:t>eceiving methods, e.g., coherent or non-coherent</w:t>
            </w:r>
          </w:p>
          <w:p w14:paraId="347878E8" w14:textId="77777777" w:rsidR="00174187" w:rsidRPr="00F41F25" w:rsidRDefault="00174187" w:rsidP="00174187">
            <w:pPr>
              <w:widowControl w:val="0"/>
              <w:numPr>
                <w:ilvl w:val="0"/>
                <w:numId w:val="30"/>
              </w:numPr>
              <w:autoSpaceDE w:val="0"/>
              <w:autoSpaceDN w:val="0"/>
              <w:adjustRightInd w:val="0"/>
              <w:jc w:val="both"/>
            </w:pPr>
            <w:r w:rsidRPr="00F41F25">
              <w:t>D2R transmission length/packet size</w:t>
            </w:r>
          </w:p>
          <w:p w14:paraId="0CC32B8F"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M</w:t>
            </w:r>
            <w:r w:rsidRPr="00F41F25">
              <w:t>idamble overhead</w:t>
            </w:r>
          </w:p>
          <w:p w14:paraId="366AC72B" w14:textId="77777777" w:rsidR="00174187" w:rsidRPr="00F41F25" w:rsidRDefault="00174187" w:rsidP="00174187">
            <w:pPr>
              <w:widowControl w:val="0"/>
              <w:numPr>
                <w:ilvl w:val="0"/>
                <w:numId w:val="30"/>
              </w:numPr>
              <w:autoSpaceDE w:val="0"/>
              <w:autoSpaceDN w:val="0"/>
              <w:adjustRightInd w:val="0"/>
              <w:jc w:val="both"/>
            </w:pPr>
            <w:r w:rsidRPr="00F41F25">
              <w:rPr>
                <w:rFonts w:hint="eastAsia"/>
              </w:rPr>
              <w:t>T</w:t>
            </w:r>
            <w:r w:rsidRPr="00F41F25">
              <w:t>iming/frequency accuracy</w:t>
            </w:r>
          </w:p>
          <w:p w14:paraId="39679BA2" w14:textId="77777777" w:rsidR="00174187" w:rsidRPr="00F41F25" w:rsidRDefault="00174187" w:rsidP="00174187">
            <w:pPr>
              <w:widowControl w:val="0"/>
              <w:numPr>
                <w:ilvl w:val="0"/>
                <w:numId w:val="30"/>
              </w:numPr>
              <w:autoSpaceDE w:val="0"/>
              <w:autoSpaceDN w:val="0"/>
              <w:adjustRightInd w:val="0"/>
              <w:jc w:val="both"/>
            </w:pPr>
            <w:r w:rsidRPr="00F41F25">
              <w:t>Phase accuracy</w:t>
            </w:r>
          </w:p>
          <w:p w14:paraId="56CA559D" w14:textId="77777777" w:rsidR="00174187" w:rsidRDefault="00174187">
            <w:pPr>
              <w:rPr>
                <w:iCs/>
                <w:lang w:val="en-US" w:eastAsia="x-none"/>
              </w:rPr>
            </w:pPr>
          </w:p>
          <w:p w14:paraId="2B4357FB" w14:textId="77777777" w:rsidR="00174187" w:rsidRPr="00F41F25" w:rsidRDefault="00174187">
            <w:pPr>
              <w:adjustRightInd w:val="0"/>
              <w:snapToGrid w:val="0"/>
              <w:rPr>
                <w:bCs/>
                <w:lang w:val="en-US"/>
              </w:rPr>
            </w:pPr>
            <w:r w:rsidRPr="00F41F25">
              <w:rPr>
                <w:bCs/>
                <w:highlight w:val="green"/>
                <w:lang w:val="en-US"/>
              </w:rPr>
              <w:t>Agreement</w:t>
            </w:r>
          </w:p>
          <w:p w14:paraId="5192F9E5" w14:textId="77777777" w:rsidR="00174187" w:rsidRPr="00185275" w:rsidRDefault="00174187">
            <w:pPr>
              <w:adjustRightInd w:val="0"/>
              <w:snapToGrid w:val="0"/>
              <w:rPr>
                <w:bCs/>
                <w:lang w:val="en-US"/>
              </w:rPr>
            </w:pPr>
            <w:r w:rsidRPr="00185275">
              <w:rPr>
                <w:bCs/>
                <w:lang w:val="en-US"/>
              </w:rPr>
              <w:t>RAN1 study the R2D transmission without midamble as the baseline if Manchester encoding is used.</w:t>
            </w:r>
          </w:p>
          <w:p w14:paraId="0E89AB7F" w14:textId="77777777" w:rsidR="00174187" w:rsidRPr="00185275" w:rsidRDefault="00174187" w:rsidP="00174187">
            <w:pPr>
              <w:widowControl w:val="0"/>
              <w:numPr>
                <w:ilvl w:val="0"/>
                <w:numId w:val="30"/>
              </w:numPr>
              <w:autoSpaceDE w:val="0"/>
              <w:autoSpaceDN w:val="0"/>
              <w:adjustRightInd w:val="0"/>
              <w:jc w:val="both"/>
            </w:pPr>
            <w:r w:rsidRPr="00185275">
              <w:t xml:space="preserve">FFS the necessity for the R2D transmission with midamble if PIE is used. </w:t>
            </w:r>
          </w:p>
          <w:p w14:paraId="5284F0CA" w14:textId="77777777" w:rsidR="00174187" w:rsidRDefault="00174187">
            <w:pPr>
              <w:rPr>
                <w:szCs w:val="20"/>
              </w:rPr>
            </w:pPr>
          </w:p>
        </w:tc>
      </w:tr>
    </w:tbl>
    <w:p w14:paraId="54F4A344" w14:textId="77777777" w:rsidR="007D3EAE" w:rsidRDefault="007D3EAE" w:rsidP="009218EB">
      <w:pPr>
        <w:ind w:left="851" w:hanging="851"/>
        <w:rPr>
          <w:lang w:eastAsia="ja-JP"/>
        </w:rPr>
      </w:pPr>
    </w:p>
    <w:p w14:paraId="52FD0D5F" w14:textId="384A3256" w:rsidR="00EB2757" w:rsidRPr="007737EA" w:rsidRDefault="002C1D44" w:rsidP="007737EA">
      <w:r>
        <w:t>RAN1#117:</w:t>
      </w:r>
    </w:p>
    <w:p w14:paraId="29F4D1B6" w14:textId="77777777" w:rsidR="002C1D44" w:rsidRDefault="002C1D44" w:rsidP="002C1D44">
      <w:pPr>
        <w:rPr>
          <w:rFonts w:ascii="Calibri" w:hAnsi="Calibri"/>
          <w:szCs w:val="22"/>
          <w:lang w:val="en-US"/>
        </w:rPr>
      </w:pPr>
    </w:p>
    <w:tbl>
      <w:tblPr>
        <w:tblW w:w="9629" w:type="dxa"/>
        <w:tblCellMar>
          <w:left w:w="0" w:type="dxa"/>
          <w:right w:w="0" w:type="dxa"/>
        </w:tblCellMar>
        <w:tblLook w:val="04A0" w:firstRow="1" w:lastRow="0" w:firstColumn="1" w:lastColumn="0" w:noHBand="0" w:noVBand="1"/>
      </w:tblPr>
      <w:tblGrid>
        <w:gridCol w:w="9629"/>
      </w:tblGrid>
      <w:tr w:rsidR="002C1D44" w14:paraId="4ED9827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E32D9" w14:textId="77777777" w:rsidR="007737EA" w:rsidRPr="007737EA" w:rsidRDefault="007737EA" w:rsidP="007737EA">
            <w:pPr>
              <w:adjustRightInd w:val="0"/>
              <w:snapToGrid w:val="0"/>
              <w:rPr>
                <w:rFonts w:eastAsia="DengXian"/>
                <w:bCs/>
                <w:sz w:val="20"/>
                <w:szCs w:val="20"/>
                <w:lang w:eastAsia="zh-CN"/>
              </w:rPr>
            </w:pPr>
            <w:r w:rsidRPr="007737EA">
              <w:rPr>
                <w:rFonts w:eastAsia="DengXian"/>
                <w:bCs/>
                <w:sz w:val="20"/>
                <w:szCs w:val="20"/>
                <w:highlight w:val="green"/>
                <w:lang w:eastAsia="zh-CN"/>
              </w:rPr>
              <w:t>Agreement</w:t>
            </w:r>
          </w:p>
          <w:p w14:paraId="5C817DCE" w14:textId="77777777" w:rsidR="007737EA" w:rsidRPr="007737EA" w:rsidRDefault="007737EA" w:rsidP="007737EA">
            <w:pPr>
              <w:rPr>
                <w:rFonts w:eastAsia="Batang"/>
                <w:iCs/>
                <w:sz w:val="20"/>
                <w:szCs w:val="20"/>
                <w:lang w:val="en-US" w:eastAsia="x-none"/>
              </w:rPr>
            </w:pPr>
            <w:r w:rsidRPr="007737EA">
              <w:rPr>
                <w:rFonts w:eastAsia="DengXian"/>
                <w:bCs/>
                <w:sz w:val="20"/>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6EC432E8" w14:textId="77777777" w:rsidR="007737EA" w:rsidRPr="007737EA" w:rsidRDefault="007737EA" w:rsidP="007737EA">
            <w:pPr>
              <w:rPr>
                <w:rFonts w:eastAsia="Batang"/>
                <w:iCs/>
                <w:sz w:val="20"/>
                <w:szCs w:val="20"/>
                <w:lang w:val="en-US" w:eastAsia="x-none"/>
              </w:rPr>
            </w:pPr>
          </w:p>
          <w:p w14:paraId="77E1DDC5" w14:textId="77777777" w:rsidR="007737EA" w:rsidRPr="007737EA" w:rsidRDefault="007737EA" w:rsidP="007737EA">
            <w:pPr>
              <w:adjustRightInd w:val="0"/>
              <w:snapToGrid w:val="0"/>
              <w:rPr>
                <w:rFonts w:eastAsia="DengXian"/>
                <w:bCs/>
                <w:sz w:val="20"/>
                <w:szCs w:val="20"/>
                <w:lang w:eastAsia="zh-CN"/>
              </w:rPr>
            </w:pPr>
            <w:r w:rsidRPr="007737EA">
              <w:rPr>
                <w:rFonts w:eastAsia="DengXian"/>
                <w:bCs/>
                <w:sz w:val="20"/>
                <w:szCs w:val="20"/>
                <w:highlight w:val="green"/>
                <w:lang w:eastAsia="zh-CN"/>
              </w:rPr>
              <w:t>Agreement</w:t>
            </w:r>
          </w:p>
          <w:p w14:paraId="2F05D98F" w14:textId="77777777" w:rsidR="007737EA" w:rsidRPr="007737EA" w:rsidRDefault="007737EA" w:rsidP="007737EA">
            <w:pPr>
              <w:adjustRightInd w:val="0"/>
              <w:snapToGrid w:val="0"/>
              <w:rPr>
                <w:rFonts w:ascii="Times" w:eastAsia="Batang" w:hAnsi="Times"/>
                <w:sz w:val="20"/>
                <w:lang w:eastAsia="zh-CN"/>
              </w:rPr>
            </w:pPr>
            <w:r w:rsidRPr="007737EA">
              <w:rPr>
                <w:rFonts w:ascii="Times" w:eastAsia="Batang" w:hAnsi="Times"/>
                <w:sz w:val="20"/>
                <w:lang w:eastAsia="zh-CN"/>
              </w:rPr>
              <w:t>Scheduling information of PDRCH transmission is provided by a corresponding PRDCH.</w:t>
            </w:r>
          </w:p>
          <w:p w14:paraId="0E781AB2" w14:textId="77777777" w:rsidR="007737EA" w:rsidRPr="007737EA" w:rsidRDefault="007737EA" w:rsidP="007737EA">
            <w:pPr>
              <w:rPr>
                <w:rFonts w:ascii="Times" w:eastAsia="Batang" w:hAnsi="Times"/>
                <w:iCs/>
                <w:sz w:val="20"/>
                <w:lang w:val="en-US" w:eastAsia="x-none"/>
              </w:rPr>
            </w:pPr>
          </w:p>
          <w:p w14:paraId="4B28D5DE" w14:textId="77777777" w:rsidR="007737EA" w:rsidRPr="007737EA" w:rsidRDefault="007737EA" w:rsidP="007737EA">
            <w:pPr>
              <w:rPr>
                <w:rFonts w:eastAsia="Batang"/>
                <w:b/>
                <w:iCs/>
                <w:sz w:val="20"/>
                <w:szCs w:val="20"/>
                <w:lang w:val="en-US" w:eastAsia="x-none"/>
              </w:rPr>
            </w:pPr>
            <w:r w:rsidRPr="007737EA">
              <w:rPr>
                <w:rFonts w:eastAsia="Batang"/>
                <w:b/>
                <w:iCs/>
                <w:sz w:val="20"/>
                <w:szCs w:val="20"/>
                <w:lang w:val="en-US" w:eastAsia="x-none"/>
              </w:rPr>
              <w:t>Conclusion</w:t>
            </w:r>
          </w:p>
          <w:p w14:paraId="78A18747" w14:textId="77777777" w:rsidR="007737EA" w:rsidRPr="007737EA" w:rsidRDefault="007737EA" w:rsidP="007737EA">
            <w:pPr>
              <w:rPr>
                <w:rFonts w:eastAsia="Batang"/>
                <w:iCs/>
                <w:sz w:val="20"/>
                <w:szCs w:val="20"/>
                <w:lang w:val="en-US" w:eastAsia="x-none"/>
              </w:rPr>
            </w:pPr>
            <w:r w:rsidRPr="007737EA">
              <w:rPr>
                <w:rFonts w:eastAsia="Batang"/>
                <w:iCs/>
                <w:sz w:val="20"/>
                <w:szCs w:val="20"/>
                <w:lang w:val="en-US" w:eastAsia="x-none"/>
              </w:rPr>
              <w:t xml:space="preserve">RAN1 discussion related to the potential impact of </w:t>
            </w:r>
            <w:r w:rsidRPr="007737EA">
              <w:rPr>
                <w:rFonts w:eastAsia="Batang"/>
                <w:bCs/>
                <w:sz w:val="20"/>
                <w:szCs w:val="20"/>
              </w:rPr>
              <w:t>device unavailability due to charging by energy harvesting will occur in agenda item 9.4.2.2.</w:t>
            </w:r>
          </w:p>
          <w:p w14:paraId="67CFA2A1" w14:textId="77777777" w:rsidR="007737EA" w:rsidRPr="007737EA" w:rsidRDefault="007737EA" w:rsidP="007737EA">
            <w:pPr>
              <w:rPr>
                <w:rFonts w:eastAsia="Batang"/>
                <w:iCs/>
                <w:sz w:val="20"/>
                <w:szCs w:val="20"/>
                <w:lang w:val="en-US" w:eastAsia="x-none"/>
              </w:rPr>
            </w:pPr>
          </w:p>
          <w:p w14:paraId="239EF3CD" w14:textId="77777777" w:rsidR="007737EA" w:rsidRPr="007737EA" w:rsidRDefault="007737EA" w:rsidP="007737EA">
            <w:pPr>
              <w:adjustRightInd w:val="0"/>
              <w:snapToGrid w:val="0"/>
              <w:rPr>
                <w:rFonts w:eastAsia="Batang"/>
                <w:bCs/>
                <w:sz w:val="20"/>
                <w:szCs w:val="20"/>
                <w:lang w:val="en-US"/>
              </w:rPr>
            </w:pPr>
            <w:r w:rsidRPr="007737EA">
              <w:rPr>
                <w:rFonts w:eastAsia="Batang"/>
                <w:bCs/>
                <w:sz w:val="20"/>
                <w:szCs w:val="20"/>
                <w:highlight w:val="green"/>
                <w:lang w:val="en-US"/>
              </w:rPr>
              <w:t>Agreement</w:t>
            </w:r>
          </w:p>
          <w:p w14:paraId="23FBB5DF" w14:textId="77777777" w:rsidR="007737EA" w:rsidRPr="007737EA" w:rsidRDefault="007737EA" w:rsidP="007737EA">
            <w:pPr>
              <w:adjustRightInd w:val="0"/>
              <w:snapToGrid w:val="0"/>
              <w:rPr>
                <w:rFonts w:eastAsia="Batang"/>
                <w:bCs/>
                <w:sz w:val="20"/>
                <w:szCs w:val="20"/>
                <w:lang w:val="en-US"/>
              </w:rPr>
            </w:pPr>
            <w:r w:rsidRPr="007737EA">
              <w:rPr>
                <w:rFonts w:eastAsia="SimSun"/>
                <w:bCs/>
                <w:sz w:val="20"/>
                <w:szCs w:val="20"/>
              </w:rPr>
              <w:t>Study the following options for the time interval between a R2D transmission and the corresponding D2R transmission</w:t>
            </w:r>
            <w:r w:rsidRPr="007737EA">
              <w:rPr>
                <w:rFonts w:eastAsia="Batang"/>
                <w:bCs/>
                <w:sz w:val="20"/>
                <w:szCs w:val="20"/>
              </w:rPr>
              <w:t xml:space="preserve"> following it:</w:t>
            </w:r>
          </w:p>
          <w:p w14:paraId="0A7D00E9" w14:textId="77777777" w:rsidR="007737EA" w:rsidRPr="007737EA" w:rsidRDefault="007737EA" w:rsidP="007737EA">
            <w:pPr>
              <w:numPr>
                <w:ilvl w:val="0"/>
                <w:numId w:val="33"/>
              </w:numPr>
              <w:adjustRightInd w:val="0"/>
              <w:snapToGrid w:val="0"/>
              <w:ind w:left="420"/>
              <w:jc w:val="both"/>
              <w:rPr>
                <w:rFonts w:eastAsia="Batang"/>
                <w:bCs/>
                <w:sz w:val="20"/>
                <w:szCs w:val="20"/>
                <w:lang w:eastAsia="x-none"/>
              </w:rPr>
            </w:pPr>
            <w:r w:rsidRPr="007737EA">
              <w:rPr>
                <w:rFonts w:eastAsia="Batang"/>
                <w:bCs/>
                <w:sz w:val="20"/>
                <w:szCs w:val="20"/>
                <w:lang w:eastAsia="x-none"/>
              </w:rPr>
              <w:t xml:space="preserve">Option 1: </w:t>
            </w:r>
            <w:r w:rsidRPr="007737EA">
              <w:rPr>
                <w:rFonts w:eastAsia="Batang"/>
                <w:bCs/>
                <w:sz w:val="20"/>
                <w:szCs w:val="20"/>
              </w:rPr>
              <w:t>Define a maximum time T</w:t>
            </w:r>
            <w:r w:rsidRPr="007737EA">
              <w:rPr>
                <w:rFonts w:eastAsia="Batang"/>
                <w:bCs/>
                <w:sz w:val="20"/>
                <w:szCs w:val="20"/>
                <w:vertAlign w:val="subscript"/>
              </w:rPr>
              <w:t>R2D_max</w:t>
            </w:r>
            <w:r w:rsidRPr="007737EA">
              <w:rPr>
                <w:rFonts w:eastAsia="Batang"/>
                <w:bCs/>
                <w:sz w:val="20"/>
                <w:szCs w:val="20"/>
              </w:rPr>
              <w:t xml:space="preserve"> between a R2D transmission and the corresponding D2R transmission following it, so that the device transmits </w:t>
            </w:r>
            <w:r w:rsidRPr="007737EA">
              <w:rPr>
                <w:rFonts w:eastAsia="Microsoft YaHei UI"/>
                <w:bCs/>
                <w:sz w:val="20"/>
                <w:szCs w:val="20"/>
                <w:lang w:eastAsia="x-none"/>
              </w:rPr>
              <w:t>D2R transmission within [</w:t>
            </w:r>
            <w:r w:rsidRPr="007737EA">
              <w:rPr>
                <w:rFonts w:eastAsia="Batang"/>
                <w:bCs/>
                <w:sz w:val="20"/>
                <w:szCs w:val="20"/>
              </w:rPr>
              <w:t>T</w:t>
            </w:r>
            <w:r w:rsidRPr="007737EA">
              <w:rPr>
                <w:rFonts w:eastAsia="Batang"/>
                <w:bCs/>
                <w:sz w:val="20"/>
                <w:szCs w:val="20"/>
                <w:vertAlign w:val="subscript"/>
              </w:rPr>
              <w:t>R2D_min</w:t>
            </w:r>
            <w:r w:rsidRPr="007737EA">
              <w:rPr>
                <w:rFonts w:eastAsia="Batang"/>
                <w:bCs/>
                <w:sz w:val="20"/>
                <w:szCs w:val="20"/>
              </w:rPr>
              <w:t>, T</w:t>
            </w:r>
            <w:r w:rsidRPr="007737EA">
              <w:rPr>
                <w:rFonts w:eastAsia="Batang"/>
                <w:bCs/>
                <w:sz w:val="20"/>
                <w:szCs w:val="20"/>
                <w:vertAlign w:val="subscript"/>
              </w:rPr>
              <w:t>R2D_max</w:t>
            </w:r>
            <w:r w:rsidRPr="007737EA">
              <w:rPr>
                <w:rFonts w:eastAsia="Microsoft YaHei UI"/>
                <w:bCs/>
                <w:sz w:val="20"/>
                <w:szCs w:val="20"/>
                <w:lang w:eastAsia="x-none"/>
              </w:rPr>
              <w:t>]</w:t>
            </w:r>
            <w:r w:rsidRPr="007737EA">
              <w:rPr>
                <w:rFonts w:eastAsia="Batang"/>
                <w:bCs/>
                <w:sz w:val="20"/>
                <w:szCs w:val="20"/>
              </w:rPr>
              <w:t>.</w:t>
            </w:r>
          </w:p>
          <w:p w14:paraId="78989666" w14:textId="77777777" w:rsidR="007737EA" w:rsidRPr="007737EA" w:rsidRDefault="007737EA" w:rsidP="007737EA">
            <w:pPr>
              <w:numPr>
                <w:ilvl w:val="1"/>
                <w:numId w:val="33"/>
              </w:numPr>
              <w:adjustRightInd w:val="0"/>
              <w:snapToGrid w:val="0"/>
              <w:ind w:left="840"/>
              <w:contextualSpacing/>
              <w:jc w:val="both"/>
              <w:rPr>
                <w:rFonts w:eastAsia="Batang"/>
                <w:bCs/>
                <w:sz w:val="20"/>
                <w:szCs w:val="20"/>
                <w:lang w:eastAsia="x-none"/>
              </w:rPr>
            </w:pPr>
            <w:r w:rsidRPr="007737EA">
              <w:rPr>
                <w:rFonts w:eastAsia="Batang"/>
                <w:bCs/>
                <w:sz w:val="20"/>
                <w:szCs w:val="20"/>
                <w:lang w:eastAsia="x-none"/>
              </w:rPr>
              <w:t xml:space="preserve">FFS: </w:t>
            </w:r>
            <w:r w:rsidRPr="007737EA">
              <w:rPr>
                <w:rFonts w:eastAsia="Batang"/>
                <w:bCs/>
                <w:sz w:val="20"/>
                <w:szCs w:val="20"/>
              </w:rPr>
              <w:t>maximum</w:t>
            </w:r>
            <w:r w:rsidRPr="007737EA">
              <w:rPr>
                <w:rFonts w:eastAsia="Batang"/>
                <w:bCs/>
                <w:sz w:val="20"/>
                <w:szCs w:val="20"/>
                <w:lang w:eastAsia="x-none"/>
              </w:rPr>
              <w:t xml:space="preserve"> time is common or different for different A-IoT devices</w:t>
            </w:r>
          </w:p>
          <w:p w14:paraId="10CECA42" w14:textId="77777777" w:rsidR="007737EA" w:rsidRPr="007737EA" w:rsidRDefault="007737EA" w:rsidP="007737EA">
            <w:pPr>
              <w:numPr>
                <w:ilvl w:val="1"/>
                <w:numId w:val="33"/>
              </w:numPr>
              <w:adjustRightInd w:val="0"/>
              <w:snapToGrid w:val="0"/>
              <w:ind w:left="840"/>
              <w:jc w:val="both"/>
              <w:rPr>
                <w:rFonts w:eastAsia="Batang"/>
                <w:bCs/>
                <w:sz w:val="20"/>
                <w:szCs w:val="20"/>
                <w:lang w:eastAsia="x-none"/>
              </w:rPr>
            </w:pPr>
            <w:r w:rsidRPr="007737EA">
              <w:rPr>
                <w:rFonts w:eastAsia="Batang"/>
                <w:bCs/>
                <w:sz w:val="20"/>
                <w:szCs w:val="20"/>
                <w:lang w:eastAsia="x-none"/>
              </w:rPr>
              <w:t xml:space="preserve">FFS: </w:t>
            </w:r>
            <w:r w:rsidRPr="007737EA">
              <w:rPr>
                <w:rFonts w:eastAsia="Batang"/>
                <w:bCs/>
                <w:sz w:val="20"/>
                <w:szCs w:val="20"/>
              </w:rPr>
              <w:t>maximum</w:t>
            </w:r>
            <w:r w:rsidRPr="007737EA">
              <w:rPr>
                <w:rFonts w:eastAsia="Batang"/>
                <w:bCs/>
                <w:sz w:val="20"/>
                <w:szCs w:val="20"/>
                <w:lang w:eastAsia="x-none"/>
              </w:rPr>
              <w:t xml:space="preserve"> time for different traffic types/command types (e.g. DT or DO-DTT) and/or different use case (e.g., Inventory or Command)</w:t>
            </w:r>
          </w:p>
          <w:p w14:paraId="6831FB8C" w14:textId="77777777" w:rsidR="007737EA" w:rsidRPr="007737EA" w:rsidRDefault="007737EA" w:rsidP="007737EA">
            <w:pPr>
              <w:numPr>
                <w:ilvl w:val="0"/>
                <w:numId w:val="33"/>
              </w:numPr>
              <w:adjustRightInd w:val="0"/>
              <w:snapToGrid w:val="0"/>
              <w:ind w:left="420"/>
              <w:jc w:val="both"/>
              <w:rPr>
                <w:rFonts w:eastAsia="Batang"/>
                <w:bCs/>
                <w:sz w:val="20"/>
                <w:szCs w:val="20"/>
                <w:lang w:eastAsia="x-none"/>
              </w:rPr>
            </w:pPr>
            <w:r w:rsidRPr="007737EA">
              <w:rPr>
                <w:rFonts w:eastAsia="Batang"/>
                <w:bCs/>
                <w:sz w:val="20"/>
                <w:szCs w:val="20"/>
                <w:lang w:eastAsia="x-none"/>
              </w:rPr>
              <w:t xml:space="preserve">Option 2: </w:t>
            </w:r>
            <w:r w:rsidRPr="007737EA">
              <w:rPr>
                <w:rFonts w:eastAsia="Batang"/>
                <w:bCs/>
                <w:sz w:val="20"/>
                <w:szCs w:val="20"/>
              </w:rPr>
              <w:t>The corresponding D2R transmission timing T</w:t>
            </w:r>
            <w:r w:rsidRPr="007737EA">
              <w:rPr>
                <w:rFonts w:eastAsia="Batang"/>
                <w:bCs/>
                <w:sz w:val="20"/>
                <w:szCs w:val="20"/>
                <w:vertAlign w:val="subscript"/>
              </w:rPr>
              <w:t>R2D</w:t>
            </w:r>
            <w:r w:rsidRPr="007737EA">
              <w:rPr>
                <w:rFonts w:eastAsia="Batang"/>
                <w:bCs/>
                <w:sz w:val="20"/>
                <w:szCs w:val="20"/>
              </w:rPr>
              <w:t xml:space="preserve"> following a R2D transmission </w:t>
            </w:r>
            <w:r w:rsidRPr="007737EA">
              <w:rPr>
                <w:rFonts w:eastAsia="Batang"/>
                <w:bCs/>
                <w:sz w:val="20"/>
                <w:szCs w:val="20"/>
                <w:lang w:eastAsia="x-none"/>
              </w:rPr>
              <w:t xml:space="preserve">is determined based on the control information in the R2D transmission, where </w:t>
            </w:r>
            <w:r w:rsidRPr="007737EA">
              <w:rPr>
                <w:rFonts w:eastAsia="Batang"/>
                <w:bCs/>
                <w:sz w:val="20"/>
                <w:szCs w:val="20"/>
              </w:rPr>
              <w:t>T</w:t>
            </w:r>
            <w:r w:rsidRPr="007737EA">
              <w:rPr>
                <w:rFonts w:eastAsia="Batang"/>
                <w:bCs/>
                <w:sz w:val="20"/>
                <w:szCs w:val="20"/>
                <w:vertAlign w:val="subscript"/>
              </w:rPr>
              <w:t xml:space="preserve">R2D </w:t>
            </w:r>
            <w:r w:rsidRPr="007737EA">
              <w:rPr>
                <w:rFonts w:ascii="Symbol" w:eastAsia="Symbol" w:hAnsi="Symbol" w:cs="Symbol"/>
                <w:sz w:val="20"/>
                <w:szCs w:val="20"/>
              </w:rPr>
              <w:sym w:font="Symbol" w:char="F0B3"/>
            </w:r>
            <w:r w:rsidRPr="007737EA">
              <w:rPr>
                <w:rFonts w:eastAsia="Microsoft YaHei UI"/>
                <w:bCs/>
                <w:sz w:val="20"/>
                <w:szCs w:val="20"/>
                <w:lang w:eastAsia="x-none"/>
              </w:rPr>
              <w:t xml:space="preserve"> </w:t>
            </w:r>
            <w:r w:rsidRPr="007737EA">
              <w:rPr>
                <w:rFonts w:eastAsia="Batang"/>
                <w:bCs/>
                <w:sz w:val="20"/>
                <w:szCs w:val="20"/>
              </w:rPr>
              <w:t>T</w:t>
            </w:r>
            <w:r w:rsidRPr="007737EA">
              <w:rPr>
                <w:rFonts w:eastAsia="Batang"/>
                <w:bCs/>
                <w:sz w:val="20"/>
                <w:szCs w:val="20"/>
                <w:vertAlign w:val="subscript"/>
              </w:rPr>
              <w:t>R2D_min</w:t>
            </w:r>
          </w:p>
          <w:p w14:paraId="608C2531" w14:textId="77777777" w:rsidR="007737EA" w:rsidRPr="007737EA" w:rsidRDefault="007737EA" w:rsidP="007737EA">
            <w:pPr>
              <w:numPr>
                <w:ilvl w:val="1"/>
                <w:numId w:val="33"/>
              </w:numPr>
              <w:adjustRightInd w:val="0"/>
              <w:snapToGrid w:val="0"/>
              <w:ind w:left="840"/>
              <w:jc w:val="both"/>
              <w:rPr>
                <w:rFonts w:eastAsia="Batang"/>
                <w:bCs/>
                <w:sz w:val="20"/>
                <w:szCs w:val="20"/>
                <w:lang w:eastAsia="x-none"/>
              </w:rPr>
            </w:pPr>
            <w:r w:rsidRPr="007737EA">
              <w:rPr>
                <w:rFonts w:eastAsia="Batang"/>
                <w:bCs/>
                <w:sz w:val="20"/>
                <w:szCs w:val="20"/>
                <w:lang w:eastAsia="zh-CN"/>
              </w:rPr>
              <w:t xml:space="preserve">FFS the maximum value(s) for </w:t>
            </w:r>
            <w:r w:rsidRPr="007737EA">
              <w:rPr>
                <w:rFonts w:eastAsia="Batang"/>
                <w:bCs/>
                <w:sz w:val="20"/>
                <w:szCs w:val="20"/>
              </w:rPr>
              <w:t>T</w:t>
            </w:r>
            <w:r w:rsidRPr="007737EA">
              <w:rPr>
                <w:rFonts w:eastAsia="Batang"/>
                <w:bCs/>
                <w:sz w:val="20"/>
                <w:szCs w:val="20"/>
                <w:vertAlign w:val="subscript"/>
              </w:rPr>
              <w:t>R2D</w:t>
            </w:r>
          </w:p>
          <w:p w14:paraId="30DDFA56" w14:textId="77777777" w:rsidR="002C1D44" w:rsidRDefault="002C1D44" w:rsidP="002C1D44">
            <w:pPr>
              <w:widowControl w:val="0"/>
              <w:autoSpaceDE w:val="0"/>
              <w:autoSpaceDN w:val="0"/>
              <w:adjustRightInd w:val="0"/>
              <w:jc w:val="both"/>
              <w:rPr>
                <w:szCs w:val="20"/>
              </w:rPr>
            </w:pPr>
          </w:p>
        </w:tc>
      </w:tr>
    </w:tbl>
    <w:p w14:paraId="09700008" w14:textId="77777777" w:rsidR="002C1D44" w:rsidRDefault="002C1D44" w:rsidP="002C1D44">
      <w:pPr>
        <w:ind w:left="851" w:hanging="851"/>
        <w:rPr>
          <w:lang w:eastAsia="ja-JP"/>
        </w:rPr>
      </w:pPr>
    </w:p>
    <w:p w14:paraId="05BF0CEA" w14:textId="20B3A00A" w:rsidR="007737EA" w:rsidRDefault="007737EA" w:rsidP="007737EA">
      <w:r>
        <w:t>RAN#104:</w:t>
      </w:r>
    </w:p>
    <w:p w14:paraId="0D5F1D6B" w14:textId="77777777" w:rsidR="007737EA" w:rsidRDefault="007737EA" w:rsidP="007737EA"/>
    <w:tbl>
      <w:tblPr>
        <w:tblStyle w:val="TableGrid"/>
        <w:tblW w:w="0" w:type="auto"/>
        <w:tblLook w:val="04A0" w:firstRow="1" w:lastRow="0" w:firstColumn="1" w:lastColumn="0" w:noHBand="0" w:noVBand="1"/>
      </w:tblPr>
      <w:tblGrid>
        <w:gridCol w:w="9631"/>
      </w:tblGrid>
      <w:tr w:rsidR="007737EA" w14:paraId="205F26A9" w14:textId="77777777">
        <w:tc>
          <w:tcPr>
            <w:tcW w:w="9631" w:type="dxa"/>
          </w:tcPr>
          <w:p w14:paraId="549C96F9" w14:textId="77777777" w:rsidR="007737EA" w:rsidRPr="004C4D68" w:rsidRDefault="007737EA" w:rsidP="007737EA">
            <w:pPr>
              <w:autoSpaceDE w:val="0"/>
              <w:autoSpaceDN w:val="0"/>
              <w:adjustRightInd w:val="0"/>
              <w:snapToGrid w:val="0"/>
              <w:jc w:val="both"/>
              <w:rPr>
                <w:rFonts w:eastAsia="SimSun"/>
                <w:b/>
                <w:sz w:val="22"/>
                <w:szCs w:val="22"/>
                <w:lang w:val="en-US"/>
              </w:rPr>
            </w:pPr>
            <w:r w:rsidRPr="004C4D68">
              <w:rPr>
                <w:rFonts w:eastAsia="SimSun"/>
                <w:b/>
                <w:sz w:val="22"/>
                <w:szCs w:val="22"/>
                <w:lang w:val="en-US"/>
              </w:rPr>
              <w:t>Conclusion</w:t>
            </w:r>
          </w:p>
          <w:p w14:paraId="1658BBC8" w14:textId="77777777" w:rsidR="007737EA" w:rsidRPr="004C4D68" w:rsidRDefault="007737EA" w:rsidP="007737EA">
            <w:pPr>
              <w:autoSpaceDE w:val="0"/>
              <w:autoSpaceDN w:val="0"/>
              <w:adjustRightInd w:val="0"/>
              <w:snapToGrid w:val="0"/>
              <w:jc w:val="both"/>
              <w:rPr>
                <w:rFonts w:eastAsia="SimSun"/>
                <w:sz w:val="22"/>
                <w:szCs w:val="22"/>
                <w:lang w:val="en-US"/>
              </w:rPr>
            </w:pPr>
            <w:r w:rsidRPr="004C4D68">
              <w:rPr>
                <w:rFonts w:eastAsia="SimSun"/>
                <w:sz w:val="22"/>
                <w:szCs w:val="22"/>
                <w:lang w:val="en-US"/>
              </w:rPr>
              <w:t>Clarification for the RAN#104 report: RAN3 is the responsible WG for RAN architecture discussion on Ambient IoT.</w:t>
            </w:r>
          </w:p>
          <w:p w14:paraId="65289BA8" w14:textId="77777777" w:rsidR="007737EA" w:rsidRPr="004C4D68" w:rsidRDefault="007737EA" w:rsidP="007737EA">
            <w:pPr>
              <w:autoSpaceDE w:val="0"/>
              <w:autoSpaceDN w:val="0"/>
              <w:adjustRightInd w:val="0"/>
              <w:snapToGrid w:val="0"/>
              <w:jc w:val="both"/>
              <w:rPr>
                <w:rFonts w:eastAsia="SimSun"/>
                <w:sz w:val="20"/>
                <w:szCs w:val="22"/>
                <w:lang w:val="en-US" w:eastAsia="zh-CN"/>
              </w:rPr>
            </w:pPr>
          </w:p>
          <w:p w14:paraId="61E8581E" w14:textId="77777777" w:rsidR="007737EA" w:rsidRPr="004C4D68" w:rsidRDefault="007737EA" w:rsidP="007737EA">
            <w:pPr>
              <w:autoSpaceDE w:val="0"/>
              <w:autoSpaceDN w:val="0"/>
              <w:adjustRightInd w:val="0"/>
              <w:snapToGrid w:val="0"/>
              <w:jc w:val="both"/>
              <w:rPr>
                <w:rFonts w:eastAsia="SimSun"/>
                <w:b/>
                <w:sz w:val="22"/>
                <w:szCs w:val="22"/>
                <w:lang w:val="en-US" w:eastAsia="zh-CN"/>
              </w:rPr>
            </w:pPr>
            <w:r w:rsidRPr="004C4D68">
              <w:rPr>
                <w:rFonts w:eastAsia="SimSun"/>
                <w:b/>
                <w:sz w:val="22"/>
                <w:szCs w:val="22"/>
                <w:lang w:val="en-US"/>
              </w:rPr>
              <w:t>Conclusion</w:t>
            </w:r>
          </w:p>
          <w:p w14:paraId="298959CE" w14:textId="77777777" w:rsidR="007737EA" w:rsidRPr="004C4D68" w:rsidRDefault="007737EA" w:rsidP="007737EA">
            <w:pPr>
              <w:autoSpaceDE w:val="0"/>
              <w:autoSpaceDN w:val="0"/>
              <w:adjustRightInd w:val="0"/>
              <w:snapToGrid w:val="0"/>
              <w:jc w:val="both"/>
              <w:rPr>
                <w:rFonts w:eastAsia="SimSun"/>
                <w:sz w:val="22"/>
                <w:szCs w:val="22"/>
                <w:lang w:val="en-US" w:eastAsia="zh-CN"/>
              </w:rPr>
            </w:pPr>
            <w:r w:rsidRPr="004C4D68">
              <w:rPr>
                <w:rFonts w:eastAsia="SimSun"/>
                <w:sz w:val="22"/>
                <w:szCs w:val="22"/>
                <w:lang w:val="en-US" w:eastAsia="zh-CN"/>
              </w:rPr>
              <w:t>RAN1 to define “successfully received” for the purpose of evaluations of the latency for a single A-IoT device. It is in scope of the study to define inventory completion time for multiple devices.</w:t>
            </w:r>
          </w:p>
          <w:p w14:paraId="154704B0" w14:textId="77777777" w:rsidR="007737EA" w:rsidRPr="004C4D68" w:rsidRDefault="007737EA" w:rsidP="007737EA">
            <w:pPr>
              <w:autoSpaceDE w:val="0"/>
              <w:autoSpaceDN w:val="0"/>
              <w:adjustRightInd w:val="0"/>
              <w:snapToGrid w:val="0"/>
              <w:jc w:val="both"/>
              <w:rPr>
                <w:rFonts w:eastAsia="SimSun"/>
                <w:sz w:val="20"/>
                <w:szCs w:val="22"/>
                <w:lang w:val="en-US" w:eastAsia="zh-CN"/>
              </w:rPr>
            </w:pPr>
          </w:p>
          <w:p w14:paraId="608B8709" w14:textId="77777777" w:rsidR="007737EA" w:rsidRPr="004C4D68" w:rsidRDefault="007737EA" w:rsidP="007737EA">
            <w:pPr>
              <w:autoSpaceDE w:val="0"/>
              <w:autoSpaceDN w:val="0"/>
              <w:adjustRightInd w:val="0"/>
              <w:snapToGrid w:val="0"/>
              <w:jc w:val="both"/>
              <w:rPr>
                <w:rFonts w:eastAsia="SimSun"/>
                <w:b/>
                <w:sz w:val="22"/>
                <w:szCs w:val="22"/>
                <w:lang w:val="en-US" w:eastAsia="zh-CN"/>
              </w:rPr>
            </w:pPr>
            <w:r w:rsidRPr="004C4D68">
              <w:rPr>
                <w:rFonts w:eastAsia="SimSun"/>
                <w:b/>
                <w:sz w:val="22"/>
                <w:szCs w:val="22"/>
                <w:lang w:val="en-US"/>
              </w:rPr>
              <w:t>Conclusion</w:t>
            </w:r>
          </w:p>
          <w:p w14:paraId="63C85FD3" w14:textId="77777777" w:rsidR="007737EA" w:rsidRPr="004C4D68" w:rsidRDefault="007737EA" w:rsidP="007737EA">
            <w:pPr>
              <w:autoSpaceDE w:val="0"/>
              <w:autoSpaceDN w:val="0"/>
              <w:adjustRightInd w:val="0"/>
              <w:snapToGrid w:val="0"/>
              <w:jc w:val="both"/>
              <w:rPr>
                <w:rFonts w:eastAsia="SimSun"/>
                <w:sz w:val="22"/>
                <w:szCs w:val="22"/>
                <w:lang w:val="en-US" w:eastAsia="zh-CN"/>
              </w:rPr>
            </w:pPr>
            <w:r w:rsidRPr="004C4D68">
              <w:rPr>
                <w:rFonts w:eastAsia="SimSun"/>
                <w:sz w:val="22"/>
                <w:szCs w:val="22"/>
                <w:lang w:val="en-US" w:eastAsia="zh-CN"/>
              </w:rPr>
              <w:t>Companies are encouraged to also contribute to RAN4 on co-existence for deployment scenario options 2-1 and 2-2.</w:t>
            </w:r>
          </w:p>
          <w:p w14:paraId="19110FA6" w14:textId="77777777" w:rsidR="007737EA" w:rsidRPr="004C4D68" w:rsidRDefault="007737EA" w:rsidP="007737EA">
            <w:pPr>
              <w:autoSpaceDE w:val="0"/>
              <w:autoSpaceDN w:val="0"/>
              <w:adjustRightInd w:val="0"/>
              <w:snapToGrid w:val="0"/>
              <w:jc w:val="both"/>
              <w:rPr>
                <w:rFonts w:eastAsia="SimSun"/>
                <w:sz w:val="22"/>
                <w:szCs w:val="22"/>
                <w:lang w:val="en-US" w:eastAsia="zh-CN"/>
              </w:rPr>
            </w:pPr>
          </w:p>
          <w:p w14:paraId="13723B71" w14:textId="6D0AC7DF" w:rsidR="007737EA" w:rsidRPr="007737EA" w:rsidRDefault="007737EA" w:rsidP="007737EA">
            <w:pPr>
              <w:autoSpaceDE w:val="0"/>
              <w:autoSpaceDN w:val="0"/>
              <w:adjustRightInd w:val="0"/>
              <w:snapToGrid w:val="0"/>
              <w:jc w:val="both"/>
              <w:rPr>
                <w:rFonts w:eastAsia="SimSun"/>
                <w:sz w:val="22"/>
                <w:szCs w:val="22"/>
                <w:lang w:val="en-US" w:eastAsia="zh-CN"/>
              </w:rPr>
            </w:pPr>
            <w:r w:rsidRPr="004C4D68">
              <w:rPr>
                <w:rFonts w:eastAsia="SimSun"/>
                <w:sz w:val="22"/>
                <w:szCs w:val="22"/>
                <w:lang w:val="en-US" w:eastAsia="zh-CN"/>
              </w:rPr>
              <w:t>Note: there was involved discussion regarding device energy harvesting in Section 3.4, although no conclusions were reached.</w:t>
            </w:r>
          </w:p>
        </w:tc>
      </w:tr>
    </w:tbl>
    <w:p w14:paraId="0F6B7F06" w14:textId="77777777" w:rsidR="002C1D44" w:rsidRDefault="002C1D44" w:rsidP="00310009">
      <w:pPr>
        <w:jc w:val="both"/>
        <w:rPr>
          <w:color w:val="000000"/>
          <w:sz w:val="22"/>
          <w:szCs w:val="22"/>
          <w:lang w:eastAsia="ja-JP"/>
        </w:rPr>
      </w:pPr>
    </w:p>
    <w:p w14:paraId="0D6DFA89" w14:textId="5406719E" w:rsidR="00691B4D" w:rsidRDefault="00691B4D" w:rsidP="00310009">
      <w:pPr>
        <w:jc w:val="both"/>
        <w:rPr>
          <w:color w:val="000000"/>
          <w:sz w:val="22"/>
          <w:szCs w:val="22"/>
          <w:lang w:eastAsia="ja-JP"/>
        </w:rPr>
      </w:pPr>
      <w:r>
        <w:rPr>
          <w:color w:val="000000"/>
          <w:sz w:val="22"/>
          <w:szCs w:val="22"/>
          <w:lang w:eastAsia="ja-JP"/>
        </w:rPr>
        <w:t>RAN1#118:</w:t>
      </w:r>
    </w:p>
    <w:p w14:paraId="6E7327B9" w14:textId="77777777" w:rsidR="00691B4D" w:rsidRDefault="00691B4D" w:rsidP="00310009">
      <w:pPr>
        <w:jc w:val="both"/>
        <w:rPr>
          <w:color w:val="000000"/>
          <w:sz w:val="22"/>
          <w:szCs w:val="22"/>
          <w:lang w:eastAsia="ja-JP"/>
        </w:rPr>
      </w:pPr>
    </w:p>
    <w:tbl>
      <w:tblPr>
        <w:tblStyle w:val="TableGrid"/>
        <w:tblW w:w="0" w:type="auto"/>
        <w:tblLook w:val="04A0" w:firstRow="1" w:lastRow="0" w:firstColumn="1" w:lastColumn="0" w:noHBand="0" w:noVBand="1"/>
      </w:tblPr>
      <w:tblGrid>
        <w:gridCol w:w="9962"/>
      </w:tblGrid>
      <w:tr w:rsidR="00691B4D" w14:paraId="43D00B7A" w14:textId="77777777">
        <w:tc>
          <w:tcPr>
            <w:tcW w:w="9962" w:type="dxa"/>
          </w:tcPr>
          <w:p w14:paraId="2C9B8708" w14:textId="77777777" w:rsidR="00691B4D" w:rsidRDefault="00691B4D">
            <w:pPr>
              <w:rPr>
                <w:iCs/>
                <w:lang w:val="en-US" w:eastAsia="x-none"/>
              </w:rPr>
            </w:pPr>
          </w:p>
          <w:p w14:paraId="6597FE45" w14:textId="77777777" w:rsidR="00691B4D" w:rsidRPr="00925A8F" w:rsidRDefault="00691B4D">
            <w:pPr>
              <w:adjustRightInd w:val="0"/>
              <w:snapToGrid w:val="0"/>
              <w:rPr>
                <w:bCs/>
                <w:lang w:val="en-US"/>
              </w:rPr>
            </w:pPr>
            <w:r w:rsidRPr="00925A8F">
              <w:rPr>
                <w:rFonts w:eastAsia="DengXian"/>
                <w:bCs/>
                <w:highlight w:val="green"/>
                <w:lang w:val="en-US" w:eastAsia="zh-CN"/>
              </w:rPr>
              <w:t>Agreement</w:t>
            </w:r>
          </w:p>
          <w:p w14:paraId="13027808" w14:textId="77777777" w:rsidR="00691B4D" w:rsidRPr="000C5E31" w:rsidRDefault="00691B4D">
            <w:pPr>
              <w:adjustRightInd w:val="0"/>
              <w:snapToGrid w:val="0"/>
              <w:rPr>
                <w:bCs/>
                <w:szCs w:val="20"/>
              </w:rPr>
            </w:pPr>
            <w:r w:rsidRPr="000C5E31">
              <w:rPr>
                <w:rFonts w:eastAsia="SimSun" w:hint="eastAsia"/>
                <w:bCs/>
                <w:szCs w:val="20"/>
              </w:rPr>
              <w:t>When</w:t>
            </w:r>
            <w:r w:rsidRPr="000C5E31">
              <w:rPr>
                <w:rFonts w:eastAsia="SimSun"/>
                <w:bCs/>
                <w:szCs w:val="20"/>
              </w:rPr>
              <w:t xml:space="preserve"> a </w:t>
            </w:r>
            <w:r w:rsidRPr="000C5E31">
              <w:rPr>
                <w:rFonts w:eastAsia="SimSun" w:hint="eastAsia"/>
                <w:bCs/>
                <w:szCs w:val="20"/>
              </w:rPr>
              <w:t xml:space="preserve">R2D transmission in </w:t>
            </w:r>
            <w:r w:rsidRPr="000C5E31">
              <w:rPr>
                <w:rFonts w:eastAsia="SimSun"/>
                <w:bCs/>
                <w:szCs w:val="20"/>
              </w:rPr>
              <w:t xml:space="preserve">response </w:t>
            </w:r>
            <w:r w:rsidRPr="000C5E31">
              <w:rPr>
                <w:rFonts w:eastAsia="SimSun" w:hint="eastAsia"/>
                <w:bCs/>
                <w:szCs w:val="20"/>
              </w:rPr>
              <w:t>to</w:t>
            </w:r>
            <w:r w:rsidRPr="000C5E31">
              <w:rPr>
                <w:rFonts w:eastAsia="SimSun"/>
                <w:bCs/>
                <w:szCs w:val="20"/>
              </w:rPr>
              <w:t xml:space="preserve"> a D2R transmission is expected </w:t>
            </w:r>
            <w:r w:rsidRPr="000C5E31">
              <w:rPr>
                <w:rFonts w:eastAsia="SimSun" w:hint="eastAsia"/>
                <w:bCs/>
                <w:szCs w:val="20"/>
                <w:lang w:eastAsia="zh-CN"/>
              </w:rPr>
              <w:t xml:space="preserve">for A-IoT Msg2 response to A-IoT Msg1 </w:t>
            </w:r>
            <w:r w:rsidRPr="000C5E31">
              <w:rPr>
                <w:rFonts w:eastAsia="SimSun"/>
                <w:bCs/>
                <w:szCs w:val="20"/>
              </w:rPr>
              <w:t xml:space="preserve">for the A-IoT device, </w:t>
            </w:r>
            <w:r w:rsidRPr="000C5E31">
              <w:rPr>
                <w:rFonts w:eastAsia="SimSun" w:hint="eastAsia"/>
                <w:bCs/>
                <w:szCs w:val="20"/>
                <w:lang w:eastAsia="zh-CN"/>
              </w:rPr>
              <w:t xml:space="preserve">study to </w:t>
            </w:r>
            <w:r w:rsidRPr="000C5E31">
              <w:rPr>
                <w:rFonts w:eastAsia="DengXian" w:hint="eastAsia"/>
                <w:bCs/>
                <w:szCs w:val="20"/>
                <w:lang w:eastAsia="zh-CN"/>
              </w:rPr>
              <w:t xml:space="preserve">define </w:t>
            </w:r>
            <w:r w:rsidRPr="000C5E31">
              <w:rPr>
                <w:bCs/>
                <w:szCs w:val="20"/>
              </w:rPr>
              <w:t>a maximum time T</w:t>
            </w:r>
            <w:r w:rsidRPr="000C5E31">
              <w:rPr>
                <w:bCs/>
                <w:szCs w:val="20"/>
                <w:vertAlign w:val="subscript"/>
              </w:rPr>
              <w:t>D2R_max</w:t>
            </w:r>
            <w:r w:rsidRPr="000C5E31">
              <w:rPr>
                <w:bCs/>
                <w:szCs w:val="20"/>
              </w:rPr>
              <w:t xml:space="preserve"> between </w:t>
            </w:r>
            <w:r w:rsidRPr="000C5E31">
              <w:rPr>
                <w:rFonts w:eastAsia="Yu Mincho"/>
                <w:bCs/>
                <w:szCs w:val="20"/>
                <w:lang w:eastAsia="ja-JP"/>
              </w:rPr>
              <w:t>the</w:t>
            </w:r>
            <w:r w:rsidRPr="000C5E31">
              <w:rPr>
                <w:bCs/>
                <w:szCs w:val="20"/>
              </w:rPr>
              <w:t xml:space="preserve"> D2R </w:t>
            </w:r>
            <w:r w:rsidRPr="000C5E31">
              <w:rPr>
                <w:bCs/>
                <w:szCs w:val="20"/>
              </w:rPr>
              <w:lastRenderedPageBreak/>
              <w:t xml:space="preserve">transmission and the </w:t>
            </w:r>
            <w:r w:rsidRPr="000C5E31">
              <w:rPr>
                <w:rFonts w:eastAsia="DengXian" w:hint="eastAsia"/>
                <w:bCs/>
                <w:szCs w:val="20"/>
                <w:lang w:eastAsia="zh-CN"/>
              </w:rPr>
              <w:t xml:space="preserve">corresponding </w:t>
            </w:r>
            <w:r w:rsidRPr="000C5E31">
              <w:rPr>
                <w:bCs/>
                <w:szCs w:val="20"/>
              </w:rPr>
              <w:t xml:space="preserve">R2D transmission following it, so that the </w:t>
            </w:r>
            <w:r w:rsidRPr="000C5E31">
              <w:rPr>
                <w:rFonts w:eastAsia="Microsoft YaHei UI"/>
                <w:bCs/>
                <w:szCs w:val="20"/>
              </w:rPr>
              <w:t>R2D transmission timing is expected to be within</w:t>
            </w:r>
            <w:r w:rsidRPr="000C5E31">
              <w:rPr>
                <w:bCs/>
                <w:szCs w:val="20"/>
              </w:rPr>
              <w:t xml:space="preserve"> [T</w:t>
            </w:r>
            <w:r w:rsidRPr="000C5E31">
              <w:rPr>
                <w:bCs/>
                <w:szCs w:val="20"/>
                <w:vertAlign w:val="subscript"/>
              </w:rPr>
              <w:t>D2R_min</w:t>
            </w:r>
            <w:r w:rsidRPr="000C5E31">
              <w:rPr>
                <w:bCs/>
                <w:szCs w:val="20"/>
              </w:rPr>
              <w:t>, T</w:t>
            </w:r>
            <w:r w:rsidRPr="000C5E31">
              <w:rPr>
                <w:bCs/>
                <w:szCs w:val="20"/>
                <w:vertAlign w:val="subscript"/>
              </w:rPr>
              <w:t>D2R_max</w:t>
            </w:r>
            <w:r w:rsidRPr="000C5E31">
              <w:rPr>
                <w:bCs/>
                <w:szCs w:val="20"/>
              </w:rPr>
              <w:t>].</w:t>
            </w:r>
          </w:p>
          <w:p w14:paraId="60C39203" w14:textId="77777777" w:rsidR="00691B4D" w:rsidRPr="000C5E31" w:rsidRDefault="00691B4D">
            <w:pPr>
              <w:numPr>
                <w:ilvl w:val="0"/>
                <w:numId w:val="36"/>
              </w:numPr>
              <w:adjustRightInd w:val="0"/>
              <w:snapToGrid w:val="0"/>
              <w:rPr>
                <w:rFonts w:eastAsia="DengXian"/>
                <w:bCs/>
                <w:szCs w:val="20"/>
                <w:lang w:eastAsia="zh-CN"/>
              </w:rPr>
            </w:pPr>
            <w:r w:rsidRPr="000C5E31">
              <w:rPr>
                <w:rFonts w:eastAsia="DengXian" w:hint="eastAsia"/>
                <w:bCs/>
                <w:szCs w:val="20"/>
                <w:lang w:eastAsia="zh-CN"/>
              </w:rPr>
              <w:t>F</w:t>
            </w:r>
            <w:r w:rsidRPr="000C5E31">
              <w:rPr>
                <w:rFonts w:eastAsia="DengXian"/>
                <w:bCs/>
                <w:szCs w:val="20"/>
                <w:lang w:eastAsia="zh-CN"/>
              </w:rPr>
              <w:t>FS: whether there is a necessity to define different maximum times for different A-IoT devices</w:t>
            </w:r>
          </w:p>
          <w:p w14:paraId="49C56564" w14:textId="77777777" w:rsidR="00691B4D" w:rsidRDefault="00691B4D">
            <w:pPr>
              <w:rPr>
                <w:iCs/>
                <w:lang w:val="en-US" w:eastAsia="x-none"/>
              </w:rPr>
            </w:pPr>
          </w:p>
          <w:p w14:paraId="34CF812D" w14:textId="77777777" w:rsidR="00691B4D" w:rsidRPr="00925A8F" w:rsidRDefault="00691B4D">
            <w:pPr>
              <w:adjustRightInd w:val="0"/>
              <w:snapToGrid w:val="0"/>
              <w:rPr>
                <w:bCs/>
              </w:rPr>
            </w:pPr>
            <w:r w:rsidRPr="00925A8F">
              <w:rPr>
                <w:rFonts w:eastAsia="DengXian"/>
                <w:bCs/>
                <w:highlight w:val="green"/>
                <w:lang w:eastAsia="zh-CN"/>
              </w:rPr>
              <w:t>Agreement</w:t>
            </w:r>
          </w:p>
          <w:p w14:paraId="179B58A4" w14:textId="77777777" w:rsidR="00691B4D" w:rsidRPr="007D1411" w:rsidRDefault="00691B4D">
            <w:pPr>
              <w:adjustRightInd w:val="0"/>
              <w:snapToGrid w:val="0"/>
              <w:rPr>
                <w:rFonts w:eastAsia="DengXian"/>
                <w:bCs/>
                <w:lang w:eastAsia="zh-CN"/>
              </w:rPr>
            </w:pPr>
            <w:r w:rsidRPr="007D1411">
              <w:rPr>
                <w:bCs/>
              </w:rPr>
              <w:t xml:space="preserve">Study FDMA of </w:t>
            </w:r>
            <w:r w:rsidRPr="007D1411">
              <w:rPr>
                <w:rFonts w:eastAsia="DengXian"/>
                <w:bCs/>
                <w:lang w:eastAsia="zh-CN"/>
              </w:rPr>
              <w:t>D2R transmission</w:t>
            </w:r>
            <w:r w:rsidRPr="007D1411">
              <w:rPr>
                <w:rFonts w:eastAsia="DengXian" w:hint="eastAsia"/>
                <w:bCs/>
                <w:lang w:eastAsia="zh-CN"/>
              </w:rPr>
              <w:t>s</w:t>
            </w:r>
            <w:r w:rsidRPr="007D1411">
              <w:rPr>
                <w:rFonts w:eastAsia="DengXian"/>
                <w:bCs/>
                <w:lang w:eastAsia="zh-CN"/>
              </w:rPr>
              <w:t xml:space="preserve"> for </w:t>
            </w:r>
            <w:r w:rsidRPr="007D1411">
              <w:rPr>
                <w:bCs/>
              </w:rPr>
              <w:t xml:space="preserve">Msg.1 from multiple devices in response to </w:t>
            </w:r>
            <w:r w:rsidRPr="007D1411">
              <w:rPr>
                <w:rFonts w:eastAsia="DengXian"/>
                <w:bCs/>
                <w:lang w:eastAsia="zh-CN"/>
              </w:rPr>
              <w:t>a R2D transmission</w:t>
            </w:r>
            <w:r w:rsidRPr="007D1411">
              <w:rPr>
                <w:bCs/>
              </w:rPr>
              <w:t xml:space="preserve"> triggering </w:t>
            </w:r>
            <w:r w:rsidRPr="007D1411">
              <w:rPr>
                <w:rFonts w:eastAsia="DengXian"/>
                <w:bCs/>
                <w:lang w:eastAsia="zh-CN"/>
              </w:rPr>
              <w:t>random</w:t>
            </w:r>
            <w:r w:rsidRPr="007D1411">
              <w:rPr>
                <w:bCs/>
              </w:rPr>
              <w:t xml:space="preserve"> access</w:t>
            </w:r>
            <w:r w:rsidRPr="007D1411">
              <w:rPr>
                <w:rFonts w:eastAsia="DengXian"/>
                <w:bCs/>
                <w:lang w:eastAsia="zh-CN"/>
              </w:rPr>
              <w:t>, including following</w:t>
            </w:r>
          </w:p>
          <w:p w14:paraId="3DA45562" w14:textId="77777777" w:rsidR="00691B4D" w:rsidRPr="00CB2641" w:rsidRDefault="00691B4D">
            <w:pPr>
              <w:numPr>
                <w:ilvl w:val="0"/>
                <w:numId w:val="36"/>
              </w:numPr>
              <w:adjustRightInd w:val="0"/>
              <w:snapToGrid w:val="0"/>
              <w:rPr>
                <w:rFonts w:eastAsia="DengXian"/>
                <w:bCs/>
                <w:szCs w:val="20"/>
                <w:lang w:eastAsia="zh-CN"/>
              </w:rPr>
            </w:pPr>
            <w:r w:rsidRPr="00CB2641">
              <w:rPr>
                <w:rFonts w:eastAsia="DengXian"/>
                <w:bCs/>
                <w:szCs w:val="20"/>
                <w:lang w:eastAsia="zh-CN"/>
              </w:rPr>
              <w:t>How the frequency domain resources are allocated for the FDMA of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646C6737" w14:textId="77777777" w:rsidR="00691B4D" w:rsidRPr="00CB2641" w:rsidRDefault="00691B4D">
            <w:pPr>
              <w:numPr>
                <w:ilvl w:val="0"/>
                <w:numId w:val="36"/>
              </w:numPr>
              <w:adjustRightInd w:val="0"/>
              <w:snapToGrid w:val="0"/>
              <w:rPr>
                <w:rFonts w:eastAsia="DengXian"/>
                <w:bCs/>
                <w:szCs w:val="20"/>
                <w:lang w:eastAsia="zh-CN"/>
              </w:rPr>
            </w:pPr>
            <w:r w:rsidRPr="00CB2641">
              <w:rPr>
                <w:rFonts w:eastAsia="DengXian"/>
                <w:bCs/>
                <w:szCs w:val="20"/>
                <w:lang w:eastAsia="zh-CN"/>
              </w:rPr>
              <w:t>How a device determines the frequency domain resource for the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2DC0A849" w14:textId="77777777" w:rsidR="00691B4D" w:rsidRPr="007D1411" w:rsidRDefault="00691B4D">
            <w:pPr>
              <w:pStyle w:val="ListParagraph"/>
              <w:adjustRightInd w:val="0"/>
              <w:snapToGrid w:val="0"/>
              <w:ind w:firstLine="480"/>
              <w:jc w:val="both"/>
              <w:rPr>
                <w:bCs/>
                <w:szCs w:val="20"/>
              </w:rPr>
            </w:pPr>
            <w:r w:rsidRPr="007D1411">
              <w:rPr>
                <w:rFonts w:hint="eastAsia"/>
                <w:bCs/>
                <w:szCs w:val="20"/>
              </w:rPr>
              <w:t>N</w:t>
            </w:r>
            <w:r w:rsidRPr="007D1411">
              <w:rPr>
                <w:bCs/>
                <w:szCs w:val="20"/>
              </w:rPr>
              <w:t>ote: this does not preclude discussion on TDMA for D2R transmissions for Msg.1</w:t>
            </w:r>
          </w:p>
          <w:p w14:paraId="5304C34C" w14:textId="77777777" w:rsidR="00691B4D" w:rsidRPr="00932DEC" w:rsidRDefault="00691B4D">
            <w:pPr>
              <w:rPr>
                <w:iCs/>
                <w:lang w:eastAsia="x-none"/>
              </w:rPr>
            </w:pPr>
          </w:p>
          <w:p w14:paraId="78C51F16" w14:textId="77777777" w:rsidR="00691B4D" w:rsidRPr="009C45FF" w:rsidRDefault="00691B4D">
            <w:pPr>
              <w:rPr>
                <w:iCs/>
                <w:lang w:val="en-US" w:eastAsia="x-none"/>
              </w:rPr>
            </w:pPr>
          </w:p>
          <w:p w14:paraId="418BBBFB" w14:textId="77777777" w:rsidR="00691B4D" w:rsidRPr="00CB2641" w:rsidRDefault="00691B4D">
            <w:pPr>
              <w:adjustRightInd w:val="0"/>
              <w:snapToGrid w:val="0"/>
              <w:rPr>
                <w:rFonts w:eastAsia="Microsoft YaHei UI"/>
                <w:bCs/>
                <w:lang w:val="en-US" w:eastAsia="zh-CN"/>
              </w:rPr>
            </w:pPr>
            <w:r w:rsidRPr="00CB2641">
              <w:rPr>
                <w:rFonts w:eastAsia="Microsoft YaHei UI"/>
                <w:bCs/>
                <w:highlight w:val="green"/>
                <w:lang w:val="en-US" w:eastAsia="zh-CN"/>
              </w:rPr>
              <w:t>Agreement</w:t>
            </w:r>
          </w:p>
          <w:p w14:paraId="28B77430" w14:textId="77777777" w:rsidR="00691B4D" w:rsidRPr="00CB2641" w:rsidRDefault="00691B4D">
            <w:pPr>
              <w:adjustRightInd w:val="0"/>
              <w:snapToGrid w:val="0"/>
              <w:rPr>
                <w:rFonts w:eastAsia="Microsoft YaHei UI"/>
                <w:bCs/>
                <w:lang w:eastAsia="zh-CN"/>
              </w:rPr>
            </w:pPr>
            <w:r w:rsidRPr="00CB2641">
              <w:rPr>
                <w:rFonts w:eastAsia="Microsoft YaHei UI"/>
                <w:bCs/>
                <w:lang w:eastAsia="zh-CN"/>
              </w:rPr>
              <w:t>For the study of the potential impact of device unavailability due to charging by energy harvesting, the following directions are captured in TR 38.769:</w:t>
            </w:r>
          </w:p>
          <w:p w14:paraId="20F10D69" w14:textId="77777777" w:rsidR="00691B4D" w:rsidRPr="00CB2641" w:rsidRDefault="00691B4D">
            <w:pPr>
              <w:pStyle w:val="ListParagraph"/>
              <w:numPr>
                <w:ilvl w:val="0"/>
                <w:numId w:val="37"/>
              </w:numPr>
              <w:adjustRightInd w:val="0"/>
              <w:snapToGrid w:val="0"/>
              <w:ind w:firstLineChars="0"/>
              <w:jc w:val="both"/>
              <w:rPr>
                <w:rFonts w:eastAsia="Microsoft YaHei UI"/>
                <w:bCs/>
                <w:szCs w:val="20"/>
                <w:lang w:eastAsia="zh-CN"/>
              </w:rPr>
            </w:pPr>
            <w:r w:rsidRPr="00CB2641">
              <w:rPr>
                <w:rFonts w:eastAsia="Microsoft YaHei UI"/>
                <w:bCs/>
                <w:szCs w:val="20"/>
                <w:lang w:eastAsia="zh-CN"/>
              </w:rPr>
              <w:t xml:space="preserve">Direction 1: Reader does not provide information to a device regarding when the device may become available/unavailable. </w:t>
            </w:r>
          </w:p>
          <w:p w14:paraId="5A9C42EB" w14:textId="77777777" w:rsidR="00691B4D" w:rsidRPr="00CB2641" w:rsidRDefault="00691B4D">
            <w:pPr>
              <w:pStyle w:val="ListParagraph"/>
              <w:numPr>
                <w:ilvl w:val="0"/>
                <w:numId w:val="37"/>
              </w:numPr>
              <w:autoSpaceDE w:val="0"/>
              <w:autoSpaceDN w:val="0"/>
              <w:adjustRightInd w:val="0"/>
              <w:snapToGrid w:val="0"/>
              <w:ind w:firstLineChars="0"/>
              <w:jc w:val="both"/>
              <w:rPr>
                <w:rFonts w:eastAsia="Microsoft YaHei UI"/>
                <w:bCs/>
                <w:szCs w:val="20"/>
                <w:lang w:eastAsia="zh-CN"/>
              </w:rPr>
            </w:pPr>
            <w:r w:rsidRPr="00CB2641">
              <w:rPr>
                <w:rFonts w:eastAsia="Microsoft YaHei UI"/>
                <w:bCs/>
                <w:szCs w:val="20"/>
                <w:lang w:eastAsia="zh-CN"/>
              </w:rPr>
              <w:t xml:space="preserve">Direction 2: Reader can provide information to a device based on which the device may become available/unavailable. </w:t>
            </w:r>
          </w:p>
          <w:p w14:paraId="37C0200A" w14:textId="77777777" w:rsidR="00691B4D" w:rsidRPr="00CB2641" w:rsidRDefault="00691B4D">
            <w:pPr>
              <w:pStyle w:val="ListParagraph"/>
              <w:numPr>
                <w:ilvl w:val="0"/>
                <w:numId w:val="37"/>
              </w:numPr>
              <w:autoSpaceDE w:val="0"/>
              <w:autoSpaceDN w:val="0"/>
              <w:adjustRightInd w:val="0"/>
              <w:snapToGrid w:val="0"/>
              <w:ind w:firstLineChars="0"/>
              <w:jc w:val="both"/>
              <w:rPr>
                <w:rFonts w:eastAsia="Microsoft YaHei UI"/>
                <w:bCs/>
                <w:szCs w:val="20"/>
                <w:lang w:eastAsia="zh-CN"/>
              </w:rPr>
            </w:pPr>
            <w:r w:rsidRPr="00CB2641">
              <w:rPr>
                <w:rFonts w:eastAsia="Microsoft YaHei UI"/>
                <w:bCs/>
                <w:szCs w:val="20"/>
                <w:lang w:eastAsia="zh-CN"/>
              </w:rPr>
              <w:t xml:space="preserve">Note: The applicability of Direction 1 and/or 2 to different device types 1/2a/2b may be further discussed. </w:t>
            </w:r>
          </w:p>
          <w:p w14:paraId="609A0456" w14:textId="77777777" w:rsidR="00691B4D" w:rsidRPr="00CB2641" w:rsidRDefault="00691B4D">
            <w:pPr>
              <w:pStyle w:val="ListParagraph"/>
              <w:numPr>
                <w:ilvl w:val="0"/>
                <w:numId w:val="37"/>
              </w:numPr>
              <w:autoSpaceDE w:val="0"/>
              <w:autoSpaceDN w:val="0"/>
              <w:adjustRightInd w:val="0"/>
              <w:snapToGrid w:val="0"/>
              <w:ind w:firstLineChars="0"/>
              <w:jc w:val="both"/>
              <w:rPr>
                <w:rFonts w:eastAsia="Microsoft YaHei UI"/>
                <w:bCs/>
                <w:szCs w:val="20"/>
                <w:lang w:eastAsia="zh-CN"/>
              </w:rPr>
            </w:pPr>
            <w:r w:rsidRPr="00CB2641">
              <w:rPr>
                <w:rFonts w:eastAsia="Microsoft YaHei UI"/>
                <w:bCs/>
                <w:szCs w:val="20"/>
                <w:lang w:eastAsia="zh-CN"/>
              </w:rPr>
              <w:t xml:space="preserve">Note: Direction 1 and Direction 2 are not for down-selection. </w:t>
            </w:r>
          </w:p>
          <w:p w14:paraId="0FA535E1" w14:textId="77777777" w:rsidR="00691B4D" w:rsidRPr="00FC609E" w:rsidRDefault="00691B4D">
            <w:pPr>
              <w:pStyle w:val="ListParagraph"/>
              <w:autoSpaceDE w:val="0"/>
              <w:autoSpaceDN w:val="0"/>
              <w:adjustRightInd w:val="0"/>
              <w:snapToGrid w:val="0"/>
              <w:ind w:left="800" w:firstLine="480"/>
              <w:rPr>
                <w:rFonts w:eastAsia="Microsoft YaHei UI"/>
                <w:b/>
                <w:bCs/>
                <w:szCs w:val="20"/>
                <w:lang w:eastAsia="zh-CN"/>
              </w:rPr>
            </w:pPr>
          </w:p>
          <w:p w14:paraId="5010BC06" w14:textId="77777777" w:rsidR="00691B4D" w:rsidRPr="00CB2641" w:rsidRDefault="00691B4D">
            <w:pPr>
              <w:adjustRightInd w:val="0"/>
              <w:snapToGrid w:val="0"/>
              <w:rPr>
                <w:rFonts w:eastAsia="Microsoft YaHei UI"/>
                <w:bCs/>
                <w:lang w:eastAsia="zh-CN"/>
              </w:rPr>
            </w:pPr>
            <w:r w:rsidRPr="00CB2641">
              <w:rPr>
                <w:rFonts w:eastAsia="Microsoft YaHei UI"/>
                <w:bCs/>
                <w:lang w:eastAsia="zh-CN"/>
              </w:rPr>
              <w:t>For Direction 1, following can be the template to capture the solution</w:t>
            </w:r>
            <w:r w:rsidRPr="00CB2641">
              <w:rPr>
                <w:rFonts w:eastAsia="Microsoft YaHei UI" w:hint="eastAsia"/>
                <w:bCs/>
                <w:lang w:eastAsia="zh-CN"/>
              </w:rPr>
              <w:t xml:space="preserve"> </w:t>
            </w:r>
            <w:r w:rsidRPr="00CB2641">
              <w:rPr>
                <w:rFonts w:eastAsia="Microsoft YaHei UI"/>
                <w:bCs/>
                <w:lang w:eastAsia="zh-CN"/>
              </w:rPr>
              <w:t>details proposed by companies</w:t>
            </w:r>
            <w:r w:rsidRPr="00CB2641">
              <w:rPr>
                <w:rFonts w:eastAsia="Microsoft YaHei UI"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852"/>
            </w:tblGrid>
            <w:tr w:rsidR="00691B4D" w:rsidRPr="00CB2641" w14:paraId="2A46AB76" w14:textId="77777777">
              <w:trPr>
                <w:trHeight w:val="327"/>
              </w:trPr>
              <w:tc>
                <w:tcPr>
                  <w:tcW w:w="1701" w:type="dxa"/>
                  <w:shd w:val="clear" w:color="auto" w:fill="auto"/>
                </w:tcPr>
                <w:p w14:paraId="2D0A105E"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852" w:type="dxa"/>
                  <w:shd w:val="clear" w:color="auto" w:fill="auto"/>
                </w:tcPr>
                <w:p w14:paraId="7622A5FC"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691B4D" w:rsidRPr="00CB2641" w14:paraId="738F3DC9" w14:textId="77777777">
              <w:trPr>
                <w:trHeight w:val="1004"/>
              </w:trPr>
              <w:tc>
                <w:tcPr>
                  <w:tcW w:w="1701" w:type="dxa"/>
                  <w:shd w:val="clear" w:color="auto" w:fill="auto"/>
                </w:tcPr>
                <w:p w14:paraId="742C8B88"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Source [x]</w:t>
                  </w:r>
                </w:p>
              </w:tc>
              <w:tc>
                <w:tcPr>
                  <w:tcW w:w="6852" w:type="dxa"/>
                  <w:shd w:val="clear" w:color="auto" w:fill="auto"/>
                </w:tcPr>
                <w:p w14:paraId="6BF1CD0D"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36545440" w14:textId="77777777" w:rsidR="00691B4D" w:rsidRPr="00CB2641" w:rsidRDefault="00691B4D">
                  <w:pPr>
                    <w:adjustRightInd w:val="0"/>
                    <w:snapToGrid w:val="0"/>
                    <w:rPr>
                      <w:rFonts w:eastAsia="Microsoft YaHei UI"/>
                      <w:bCs/>
                      <w:lang w:val="en-US" w:eastAsia="zh-CN"/>
                    </w:rPr>
                  </w:pPr>
                </w:p>
                <w:p w14:paraId="5C30DDB6"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59B66D60" w14:textId="77777777" w:rsidR="00691B4D" w:rsidRPr="00CB2641" w:rsidRDefault="00691B4D">
                  <w:pPr>
                    <w:adjustRightInd w:val="0"/>
                    <w:snapToGrid w:val="0"/>
                    <w:rPr>
                      <w:rFonts w:eastAsia="Microsoft YaHei UI"/>
                      <w:bCs/>
                      <w:lang w:val="en-US" w:eastAsia="zh-CN"/>
                    </w:rPr>
                  </w:pPr>
                </w:p>
                <w:p w14:paraId="468EE90C"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691B4D" w:rsidRPr="00CB2641" w14:paraId="1DD66F43" w14:textId="77777777">
              <w:trPr>
                <w:trHeight w:val="1004"/>
              </w:trPr>
              <w:tc>
                <w:tcPr>
                  <w:tcW w:w="1701" w:type="dxa"/>
                  <w:shd w:val="clear" w:color="auto" w:fill="auto"/>
                </w:tcPr>
                <w:p w14:paraId="59422C59"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852" w:type="dxa"/>
                  <w:shd w:val="clear" w:color="auto" w:fill="auto"/>
                </w:tcPr>
                <w:p w14:paraId="5AAC3490"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1B69572D" w14:textId="77777777" w:rsidR="00691B4D" w:rsidRPr="00CB2641" w:rsidRDefault="00691B4D">
                  <w:pPr>
                    <w:adjustRightInd w:val="0"/>
                    <w:snapToGrid w:val="0"/>
                    <w:rPr>
                      <w:rFonts w:eastAsia="Microsoft YaHei UI"/>
                      <w:bCs/>
                      <w:lang w:val="en-US" w:eastAsia="zh-CN"/>
                    </w:rPr>
                  </w:pPr>
                </w:p>
                <w:p w14:paraId="33420B2D"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07B38F2C" w14:textId="77777777" w:rsidR="00691B4D" w:rsidRPr="00CB2641" w:rsidRDefault="00691B4D">
                  <w:pPr>
                    <w:adjustRightInd w:val="0"/>
                    <w:snapToGrid w:val="0"/>
                    <w:rPr>
                      <w:rFonts w:eastAsia="Microsoft YaHei UI"/>
                      <w:bCs/>
                      <w:lang w:val="en-US" w:eastAsia="zh-CN"/>
                    </w:rPr>
                  </w:pPr>
                </w:p>
                <w:p w14:paraId="0E884BF3"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467729D7" w14:textId="77777777" w:rsidR="00691B4D" w:rsidRPr="00AD3215" w:rsidRDefault="00691B4D">
            <w:pPr>
              <w:adjustRightInd w:val="0"/>
              <w:snapToGrid w:val="0"/>
              <w:rPr>
                <w:rFonts w:eastAsia="DengXian"/>
                <w:b/>
                <w:kern w:val="2"/>
                <w:lang w:eastAsia="zh-CN"/>
              </w:rPr>
            </w:pPr>
          </w:p>
          <w:p w14:paraId="648D0867" w14:textId="77777777" w:rsidR="00691B4D" w:rsidRPr="00CB2641" w:rsidRDefault="00691B4D">
            <w:pPr>
              <w:adjustRightInd w:val="0"/>
              <w:snapToGrid w:val="0"/>
              <w:rPr>
                <w:rFonts w:eastAsia="Microsoft YaHei UI"/>
                <w:bCs/>
                <w:lang w:eastAsia="zh-CN"/>
              </w:rPr>
            </w:pPr>
            <w:r w:rsidRPr="00CB2641">
              <w:rPr>
                <w:rFonts w:eastAsia="Microsoft YaHei UI"/>
                <w:bCs/>
                <w:lang w:eastAsia="zh-CN"/>
              </w:rPr>
              <w:t xml:space="preserve">For Direction </w:t>
            </w:r>
            <w:r w:rsidRPr="00CB2641">
              <w:rPr>
                <w:rFonts w:eastAsia="Microsoft YaHei UI" w:hint="eastAsia"/>
                <w:bCs/>
                <w:lang w:eastAsia="zh-CN"/>
              </w:rPr>
              <w:t>2</w:t>
            </w:r>
            <w:r w:rsidRPr="00CB2641">
              <w:rPr>
                <w:rFonts w:eastAsia="Microsoft YaHei UI"/>
                <w:bCs/>
                <w:lang w:eastAsia="zh-CN"/>
              </w:rPr>
              <w:t>, following can be the template to capture the solution</w:t>
            </w:r>
            <w:r w:rsidRPr="00CB2641">
              <w:rPr>
                <w:rFonts w:eastAsia="Microsoft YaHei UI" w:hint="eastAsia"/>
                <w:bCs/>
                <w:lang w:eastAsia="zh-CN"/>
              </w:rPr>
              <w:t xml:space="preserve"> details</w:t>
            </w:r>
            <w:r w:rsidRPr="00CB2641">
              <w:rPr>
                <w:rFonts w:eastAsia="Microsoft YaHei UI"/>
                <w:bCs/>
                <w:lang w:eastAsia="zh-CN"/>
              </w:rPr>
              <w:t xml:space="preserve"> proposed by companies</w:t>
            </w:r>
            <w:r w:rsidRPr="00CB2641">
              <w:rPr>
                <w:rFonts w:eastAsia="Microsoft YaHei UI"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630"/>
            </w:tblGrid>
            <w:tr w:rsidR="00691B4D" w:rsidRPr="00CB2641" w14:paraId="4FC61D92" w14:textId="77777777">
              <w:trPr>
                <w:trHeight w:val="344"/>
              </w:trPr>
              <w:tc>
                <w:tcPr>
                  <w:tcW w:w="1701" w:type="dxa"/>
                  <w:shd w:val="clear" w:color="auto" w:fill="auto"/>
                </w:tcPr>
                <w:p w14:paraId="11883575"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630" w:type="dxa"/>
                  <w:shd w:val="clear" w:color="auto" w:fill="auto"/>
                </w:tcPr>
                <w:p w14:paraId="31777B68"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691B4D" w:rsidRPr="00CB2641" w14:paraId="3AE923E5" w14:textId="77777777">
              <w:trPr>
                <w:trHeight w:val="1056"/>
              </w:trPr>
              <w:tc>
                <w:tcPr>
                  <w:tcW w:w="1701" w:type="dxa"/>
                  <w:shd w:val="clear" w:color="auto" w:fill="auto"/>
                </w:tcPr>
                <w:p w14:paraId="7E694D3E"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Source [x]</w:t>
                  </w:r>
                </w:p>
              </w:tc>
              <w:tc>
                <w:tcPr>
                  <w:tcW w:w="6630" w:type="dxa"/>
                  <w:shd w:val="clear" w:color="auto" w:fill="auto"/>
                </w:tcPr>
                <w:p w14:paraId="28C5303F"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2FD8A9F1" w14:textId="77777777" w:rsidR="00691B4D" w:rsidRPr="00CB2641" w:rsidRDefault="00691B4D">
                  <w:pPr>
                    <w:adjustRightInd w:val="0"/>
                    <w:snapToGrid w:val="0"/>
                    <w:rPr>
                      <w:rFonts w:eastAsia="Microsoft YaHei UI"/>
                      <w:bCs/>
                      <w:lang w:val="en-US" w:eastAsia="zh-CN"/>
                    </w:rPr>
                  </w:pPr>
                </w:p>
                <w:p w14:paraId="25FC6037"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5E03D367" w14:textId="77777777" w:rsidR="00691B4D" w:rsidRPr="00CB2641" w:rsidRDefault="00691B4D">
                  <w:pPr>
                    <w:adjustRightInd w:val="0"/>
                    <w:snapToGrid w:val="0"/>
                    <w:rPr>
                      <w:rFonts w:eastAsia="Microsoft YaHei UI"/>
                      <w:bCs/>
                      <w:lang w:val="en-US" w:eastAsia="zh-CN"/>
                    </w:rPr>
                  </w:pPr>
                </w:p>
                <w:p w14:paraId="53D203D0"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691B4D" w:rsidRPr="00CB2641" w14:paraId="2372EE2C" w14:textId="77777777">
              <w:trPr>
                <w:trHeight w:val="1056"/>
              </w:trPr>
              <w:tc>
                <w:tcPr>
                  <w:tcW w:w="1701" w:type="dxa"/>
                  <w:shd w:val="clear" w:color="auto" w:fill="auto"/>
                </w:tcPr>
                <w:p w14:paraId="1D12E029"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lastRenderedPageBreak/>
                    <w:t>Source [y]</w:t>
                  </w:r>
                </w:p>
              </w:tc>
              <w:tc>
                <w:tcPr>
                  <w:tcW w:w="6630" w:type="dxa"/>
                  <w:shd w:val="clear" w:color="auto" w:fill="auto"/>
                </w:tcPr>
                <w:p w14:paraId="782E41CF"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219F95E4" w14:textId="77777777" w:rsidR="00691B4D" w:rsidRPr="00CB2641" w:rsidRDefault="00691B4D">
                  <w:pPr>
                    <w:adjustRightInd w:val="0"/>
                    <w:snapToGrid w:val="0"/>
                    <w:rPr>
                      <w:rFonts w:eastAsia="Microsoft YaHei UI"/>
                      <w:bCs/>
                      <w:lang w:val="en-US" w:eastAsia="zh-CN"/>
                    </w:rPr>
                  </w:pPr>
                </w:p>
                <w:p w14:paraId="024610B1"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54FB0701" w14:textId="77777777" w:rsidR="00691B4D" w:rsidRPr="00CB2641" w:rsidRDefault="00691B4D">
                  <w:pPr>
                    <w:adjustRightInd w:val="0"/>
                    <w:snapToGrid w:val="0"/>
                    <w:rPr>
                      <w:rFonts w:eastAsia="Microsoft YaHei UI"/>
                      <w:bCs/>
                      <w:lang w:val="en-US" w:eastAsia="zh-CN"/>
                    </w:rPr>
                  </w:pPr>
                </w:p>
                <w:p w14:paraId="3D488DC1" w14:textId="77777777" w:rsidR="00691B4D" w:rsidRPr="00CB2641" w:rsidRDefault="00691B4D">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0B27C549" w14:textId="77777777" w:rsidR="00691B4D" w:rsidRPr="00AD3215" w:rsidRDefault="00691B4D">
            <w:pPr>
              <w:adjustRightInd w:val="0"/>
              <w:snapToGrid w:val="0"/>
              <w:rPr>
                <w:rFonts w:eastAsia="DengXian"/>
                <w:b/>
                <w:kern w:val="2"/>
                <w:lang w:eastAsia="zh-CN"/>
              </w:rPr>
            </w:pPr>
          </w:p>
          <w:p w14:paraId="066AA1DB" w14:textId="77777777" w:rsidR="00691B4D" w:rsidRDefault="00691B4D" w:rsidP="00691B4D">
            <w:pPr>
              <w:rPr>
                <w:lang w:val="en-US"/>
              </w:rPr>
            </w:pPr>
          </w:p>
        </w:tc>
      </w:tr>
    </w:tbl>
    <w:p w14:paraId="5947A541" w14:textId="77777777" w:rsidR="00691B4D" w:rsidRPr="00691B4D" w:rsidRDefault="00691B4D" w:rsidP="00310009">
      <w:pPr>
        <w:jc w:val="both"/>
        <w:rPr>
          <w:color w:val="000000"/>
          <w:sz w:val="22"/>
          <w:szCs w:val="22"/>
          <w:lang w:val="en-US" w:eastAsia="ja-JP"/>
        </w:rPr>
      </w:pPr>
    </w:p>
    <w:sectPr w:rsidR="00691B4D" w:rsidRPr="00691B4D"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2F85" w14:textId="77777777" w:rsidR="00711864" w:rsidRDefault="00711864">
      <w:r>
        <w:separator/>
      </w:r>
    </w:p>
  </w:endnote>
  <w:endnote w:type="continuationSeparator" w:id="0">
    <w:p w14:paraId="3721CF1C" w14:textId="77777777" w:rsidR="00711864" w:rsidRDefault="00711864">
      <w:r>
        <w:continuationSeparator/>
      </w:r>
    </w:p>
  </w:endnote>
  <w:endnote w:type="continuationNotice" w:id="1">
    <w:p w14:paraId="298D3A71" w14:textId="77777777" w:rsidR="00711864" w:rsidRDefault="00711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D5BF9" w14:textId="77777777" w:rsidR="00711864" w:rsidRDefault="00711864">
      <w:r>
        <w:separator/>
      </w:r>
    </w:p>
  </w:footnote>
  <w:footnote w:type="continuationSeparator" w:id="0">
    <w:p w14:paraId="469DE107" w14:textId="77777777" w:rsidR="00711864" w:rsidRDefault="00711864">
      <w:r>
        <w:continuationSeparator/>
      </w:r>
    </w:p>
  </w:footnote>
  <w:footnote w:type="continuationNotice" w:id="1">
    <w:p w14:paraId="5DC3AAC4" w14:textId="77777777" w:rsidR="00711864" w:rsidRDefault="007118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1E8E6B33"/>
    <w:multiLevelType w:val="hybridMultilevel"/>
    <w:tmpl w:val="BBAA0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A0F20C9"/>
    <w:multiLevelType w:val="hybridMultilevel"/>
    <w:tmpl w:val="CF767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30352B"/>
    <w:multiLevelType w:val="hybridMultilevel"/>
    <w:tmpl w:val="D990F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703468"/>
    <w:multiLevelType w:val="hybridMultilevel"/>
    <w:tmpl w:val="84809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3"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5"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BA7DDC"/>
    <w:multiLevelType w:val="hybridMultilevel"/>
    <w:tmpl w:val="6696F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1"/>
  </w:num>
  <w:num w:numId="3" w16cid:durableId="1969503247">
    <w:abstractNumId w:val="13"/>
  </w:num>
  <w:num w:numId="4" w16cid:durableId="1778133416">
    <w:abstractNumId w:val="38"/>
  </w:num>
  <w:num w:numId="5" w16cid:durableId="391659994">
    <w:abstractNumId w:val="30"/>
  </w:num>
  <w:num w:numId="6" w16cid:durableId="1169832283">
    <w:abstractNumId w:val="28"/>
  </w:num>
  <w:num w:numId="7" w16cid:durableId="282737422">
    <w:abstractNumId w:val="1"/>
  </w:num>
  <w:num w:numId="8" w16cid:durableId="993217250">
    <w:abstractNumId w:val="2"/>
  </w:num>
  <w:num w:numId="9" w16cid:durableId="1130127262">
    <w:abstractNumId w:val="27"/>
  </w:num>
  <w:num w:numId="10" w16cid:durableId="2088258364">
    <w:abstractNumId w:val="40"/>
  </w:num>
  <w:num w:numId="11" w16cid:durableId="1017582844">
    <w:abstractNumId w:val="6"/>
  </w:num>
  <w:num w:numId="12" w16cid:durableId="1690912394">
    <w:abstractNumId w:val="11"/>
  </w:num>
  <w:num w:numId="13" w16cid:durableId="1892111191">
    <w:abstractNumId w:val="25"/>
  </w:num>
  <w:num w:numId="14" w16cid:durableId="438066606">
    <w:abstractNumId w:val="37"/>
  </w:num>
  <w:num w:numId="15" w16cid:durableId="774517167">
    <w:abstractNumId w:val="29"/>
  </w:num>
  <w:num w:numId="16" w16cid:durableId="484665659">
    <w:abstractNumId w:val="16"/>
  </w:num>
  <w:num w:numId="17" w16cid:durableId="1053693436">
    <w:abstractNumId w:val="4"/>
  </w:num>
  <w:num w:numId="18" w16cid:durableId="1247303778">
    <w:abstractNumId w:val="33"/>
  </w:num>
  <w:num w:numId="19" w16cid:durableId="1241407162">
    <w:abstractNumId w:val="3"/>
  </w:num>
  <w:num w:numId="20" w16cid:durableId="764151331">
    <w:abstractNumId w:val="7"/>
  </w:num>
  <w:num w:numId="21" w16cid:durableId="455485988">
    <w:abstractNumId w:val="34"/>
  </w:num>
  <w:num w:numId="22" w16cid:durableId="981813341">
    <w:abstractNumId w:val="22"/>
  </w:num>
  <w:num w:numId="23" w16cid:durableId="423503116">
    <w:abstractNumId w:val="12"/>
  </w:num>
  <w:num w:numId="24" w16cid:durableId="1839074817">
    <w:abstractNumId w:val="26"/>
  </w:num>
  <w:num w:numId="25" w16cid:durableId="1860511372">
    <w:abstractNumId w:val="20"/>
  </w:num>
  <w:num w:numId="26" w16cid:durableId="1679380530">
    <w:abstractNumId w:val="21"/>
  </w:num>
  <w:num w:numId="27" w16cid:durableId="991954669">
    <w:abstractNumId w:val="32"/>
  </w:num>
  <w:num w:numId="28" w16cid:durableId="448937322">
    <w:abstractNumId w:val="15"/>
  </w:num>
  <w:num w:numId="29" w16cid:durableId="1261450148">
    <w:abstractNumId w:val="23"/>
  </w:num>
  <w:num w:numId="30" w16cid:durableId="1125277051">
    <w:abstractNumId w:val="5"/>
  </w:num>
  <w:num w:numId="31" w16cid:durableId="330914788">
    <w:abstractNumId w:val="36"/>
  </w:num>
  <w:num w:numId="32" w16cid:durableId="1386414405">
    <w:abstractNumId w:val="17"/>
  </w:num>
  <w:num w:numId="33" w16cid:durableId="1044594469">
    <w:abstractNumId w:val="10"/>
  </w:num>
  <w:num w:numId="34" w16cid:durableId="395468398">
    <w:abstractNumId w:val="35"/>
  </w:num>
  <w:num w:numId="35" w16cid:durableId="945961026">
    <w:abstractNumId w:val="39"/>
  </w:num>
  <w:num w:numId="36" w16cid:durableId="796682206">
    <w:abstractNumId w:val="8"/>
  </w:num>
  <w:num w:numId="37" w16cid:durableId="788357522">
    <w:abstractNumId w:val="24"/>
  </w:num>
  <w:num w:numId="38" w16cid:durableId="1642151181">
    <w:abstractNumId w:val="18"/>
  </w:num>
  <w:num w:numId="39" w16cid:durableId="1611281229">
    <w:abstractNumId w:val="19"/>
  </w:num>
  <w:num w:numId="40" w16cid:durableId="904266642">
    <w:abstractNumId w:val="14"/>
  </w:num>
  <w:num w:numId="41" w16cid:durableId="200763457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23E"/>
    <w:rsid w:val="0000031F"/>
    <w:rsid w:val="0000047C"/>
    <w:rsid w:val="000005B2"/>
    <w:rsid w:val="000010D9"/>
    <w:rsid w:val="00001239"/>
    <w:rsid w:val="000015AD"/>
    <w:rsid w:val="000016D6"/>
    <w:rsid w:val="0000187E"/>
    <w:rsid w:val="00001BD6"/>
    <w:rsid w:val="00001EFF"/>
    <w:rsid w:val="0000206F"/>
    <w:rsid w:val="00002186"/>
    <w:rsid w:val="0000226C"/>
    <w:rsid w:val="00002526"/>
    <w:rsid w:val="00002C91"/>
    <w:rsid w:val="00002F1A"/>
    <w:rsid w:val="00003154"/>
    <w:rsid w:val="000031A9"/>
    <w:rsid w:val="000038E2"/>
    <w:rsid w:val="00003912"/>
    <w:rsid w:val="000042C5"/>
    <w:rsid w:val="00004325"/>
    <w:rsid w:val="0000433C"/>
    <w:rsid w:val="0000484E"/>
    <w:rsid w:val="0000487E"/>
    <w:rsid w:val="0000555D"/>
    <w:rsid w:val="00005A24"/>
    <w:rsid w:val="00005B2A"/>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96E"/>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17EA7"/>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152"/>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502D"/>
    <w:rsid w:val="000353AA"/>
    <w:rsid w:val="000353C1"/>
    <w:rsid w:val="00035582"/>
    <w:rsid w:val="00035666"/>
    <w:rsid w:val="000357E9"/>
    <w:rsid w:val="00036ABA"/>
    <w:rsid w:val="00036B85"/>
    <w:rsid w:val="00036E56"/>
    <w:rsid w:val="00036E8C"/>
    <w:rsid w:val="00036F06"/>
    <w:rsid w:val="00037014"/>
    <w:rsid w:val="0003798C"/>
    <w:rsid w:val="000379DC"/>
    <w:rsid w:val="00037D33"/>
    <w:rsid w:val="00037FD7"/>
    <w:rsid w:val="000403F6"/>
    <w:rsid w:val="00040428"/>
    <w:rsid w:val="0004092A"/>
    <w:rsid w:val="00040AF1"/>
    <w:rsid w:val="00040B23"/>
    <w:rsid w:val="00040BDA"/>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DC7"/>
    <w:rsid w:val="00050E14"/>
    <w:rsid w:val="000517A5"/>
    <w:rsid w:val="000518E0"/>
    <w:rsid w:val="0005250A"/>
    <w:rsid w:val="000525C0"/>
    <w:rsid w:val="0005276C"/>
    <w:rsid w:val="00052791"/>
    <w:rsid w:val="00052B1B"/>
    <w:rsid w:val="00053198"/>
    <w:rsid w:val="000531EB"/>
    <w:rsid w:val="00053497"/>
    <w:rsid w:val="00053635"/>
    <w:rsid w:val="000538C9"/>
    <w:rsid w:val="000549B3"/>
    <w:rsid w:val="000549F6"/>
    <w:rsid w:val="00054CFD"/>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2D69"/>
    <w:rsid w:val="00063025"/>
    <w:rsid w:val="00063592"/>
    <w:rsid w:val="00063B77"/>
    <w:rsid w:val="00063DC5"/>
    <w:rsid w:val="00063EB2"/>
    <w:rsid w:val="00064374"/>
    <w:rsid w:val="0006472D"/>
    <w:rsid w:val="00064783"/>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0D1"/>
    <w:rsid w:val="00067129"/>
    <w:rsid w:val="0006739C"/>
    <w:rsid w:val="0006752D"/>
    <w:rsid w:val="00067706"/>
    <w:rsid w:val="000678C2"/>
    <w:rsid w:val="00067E54"/>
    <w:rsid w:val="00067FF5"/>
    <w:rsid w:val="00070854"/>
    <w:rsid w:val="00070BDF"/>
    <w:rsid w:val="00070C9A"/>
    <w:rsid w:val="00070F47"/>
    <w:rsid w:val="0007171E"/>
    <w:rsid w:val="000717B4"/>
    <w:rsid w:val="000718A1"/>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6144"/>
    <w:rsid w:val="000763C7"/>
    <w:rsid w:val="000765B3"/>
    <w:rsid w:val="000765E9"/>
    <w:rsid w:val="000766E6"/>
    <w:rsid w:val="00076BCB"/>
    <w:rsid w:val="0007700F"/>
    <w:rsid w:val="00077174"/>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6FA"/>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100"/>
    <w:rsid w:val="00085783"/>
    <w:rsid w:val="000857B3"/>
    <w:rsid w:val="000858EC"/>
    <w:rsid w:val="0008592E"/>
    <w:rsid w:val="00085A80"/>
    <w:rsid w:val="00085D3F"/>
    <w:rsid w:val="00085EA2"/>
    <w:rsid w:val="00085FE3"/>
    <w:rsid w:val="00086034"/>
    <w:rsid w:val="00086664"/>
    <w:rsid w:val="000866E2"/>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215"/>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9F1"/>
    <w:rsid w:val="00095AE9"/>
    <w:rsid w:val="00095C09"/>
    <w:rsid w:val="00095FAE"/>
    <w:rsid w:val="0009653B"/>
    <w:rsid w:val="000969B8"/>
    <w:rsid w:val="00096CE3"/>
    <w:rsid w:val="00097166"/>
    <w:rsid w:val="000971EB"/>
    <w:rsid w:val="00097A89"/>
    <w:rsid w:val="00097BD7"/>
    <w:rsid w:val="00097CB8"/>
    <w:rsid w:val="000A000B"/>
    <w:rsid w:val="000A0281"/>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AE6"/>
    <w:rsid w:val="000A3D09"/>
    <w:rsid w:val="000A3F1A"/>
    <w:rsid w:val="000A422F"/>
    <w:rsid w:val="000A42AF"/>
    <w:rsid w:val="000A4322"/>
    <w:rsid w:val="000A43BE"/>
    <w:rsid w:val="000A4B02"/>
    <w:rsid w:val="000A4D49"/>
    <w:rsid w:val="000A53D5"/>
    <w:rsid w:val="000A5B84"/>
    <w:rsid w:val="000A5CC7"/>
    <w:rsid w:val="000A5CFE"/>
    <w:rsid w:val="000A64A7"/>
    <w:rsid w:val="000A678D"/>
    <w:rsid w:val="000A67A9"/>
    <w:rsid w:val="000A70A2"/>
    <w:rsid w:val="000A71D8"/>
    <w:rsid w:val="000A742F"/>
    <w:rsid w:val="000A7621"/>
    <w:rsid w:val="000A7776"/>
    <w:rsid w:val="000A79F2"/>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0A7"/>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5CA"/>
    <w:rsid w:val="000C17EE"/>
    <w:rsid w:val="000C190F"/>
    <w:rsid w:val="000C1AEC"/>
    <w:rsid w:val="000C1F01"/>
    <w:rsid w:val="000C1F1C"/>
    <w:rsid w:val="000C1F64"/>
    <w:rsid w:val="000C2031"/>
    <w:rsid w:val="000C2062"/>
    <w:rsid w:val="000C20CB"/>
    <w:rsid w:val="000C26F5"/>
    <w:rsid w:val="000C2B21"/>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AE8"/>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A2C"/>
    <w:rsid w:val="000D2D1A"/>
    <w:rsid w:val="000D2EF5"/>
    <w:rsid w:val="000D2F9F"/>
    <w:rsid w:val="000D2FF6"/>
    <w:rsid w:val="000D3092"/>
    <w:rsid w:val="000D3308"/>
    <w:rsid w:val="000D3862"/>
    <w:rsid w:val="000D3BF4"/>
    <w:rsid w:val="000D456E"/>
    <w:rsid w:val="000D48CE"/>
    <w:rsid w:val="000D4E41"/>
    <w:rsid w:val="000D5039"/>
    <w:rsid w:val="000D5138"/>
    <w:rsid w:val="000D519A"/>
    <w:rsid w:val="000D57E1"/>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146"/>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10C"/>
    <w:rsid w:val="000E5897"/>
    <w:rsid w:val="000E5D1C"/>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4"/>
    <w:rsid w:val="000F34F7"/>
    <w:rsid w:val="000F34FC"/>
    <w:rsid w:val="000F3705"/>
    <w:rsid w:val="000F3726"/>
    <w:rsid w:val="000F3800"/>
    <w:rsid w:val="000F3BD3"/>
    <w:rsid w:val="000F3F5A"/>
    <w:rsid w:val="000F4498"/>
    <w:rsid w:val="000F4762"/>
    <w:rsid w:val="000F4B57"/>
    <w:rsid w:val="000F4BBD"/>
    <w:rsid w:val="000F4D58"/>
    <w:rsid w:val="000F5154"/>
    <w:rsid w:val="000F515B"/>
    <w:rsid w:val="000F556A"/>
    <w:rsid w:val="000F5728"/>
    <w:rsid w:val="000F572A"/>
    <w:rsid w:val="000F5E14"/>
    <w:rsid w:val="000F5E5B"/>
    <w:rsid w:val="000F5E99"/>
    <w:rsid w:val="000F6126"/>
    <w:rsid w:val="000F6328"/>
    <w:rsid w:val="000F6350"/>
    <w:rsid w:val="000F63A4"/>
    <w:rsid w:val="000F67EA"/>
    <w:rsid w:val="000F6A20"/>
    <w:rsid w:val="000F6A25"/>
    <w:rsid w:val="000F6A2B"/>
    <w:rsid w:val="000F6CB5"/>
    <w:rsid w:val="000F6D7D"/>
    <w:rsid w:val="000F6EB0"/>
    <w:rsid w:val="000F7F1A"/>
    <w:rsid w:val="0010002B"/>
    <w:rsid w:val="00100083"/>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DD0"/>
    <w:rsid w:val="00102E11"/>
    <w:rsid w:val="00102FA0"/>
    <w:rsid w:val="00103682"/>
    <w:rsid w:val="00103915"/>
    <w:rsid w:val="00104422"/>
    <w:rsid w:val="001044B7"/>
    <w:rsid w:val="0010475E"/>
    <w:rsid w:val="00104BCF"/>
    <w:rsid w:val="00105290"/>
    <w:rsid w:val="00105AE5"/>
    <w:rsid w:val="00105C82"/>
    <w:rsid w:val="00105E24"/>
    <w:rsid w:val="001062C6"/>
    <w:rsid w:val="0010630B"/>
    <w:rsid w:val="00106325"/>
    <w:rsid w:val="00106803"/>
    <w:rsid w:val="00106ECD"/>
    <w:rsid w:val="00106F8A"/>
    <w:rsid w:val="001071D8"/>
    <w:rsid w:val="001073F4"/>
    <w:rsid w:val="00107404"/>
    <w:rsid w:val="001074F1"/>
    <w:rsid w:val="001078CD"/>
    <w:rsid w:val="00107AD2"/>
    <w:rsid w:val="00107B44"/>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489"/>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4E13"/>
    <w:rsid w:val="00135049"/>
    <w:rsid w:val="001357BF"/>
    <w:rsid w:val="001359C5"/>
    <w:rsid w:val="001369F3"/>
    <w:rsid w:val="00136A1E"/>
    <w:rsid w:val="00137432"/>
    <w:rsid w:val="00137894"/>
    <w:rsid w:val="00137A8C"/>
    <w:rsid w:val="00137DEA"/>
    <w:rsid w:val="00137DFF"/>
    <w:rsid w:val="00140118"/>
    <w:rsid w:val="00140266"/>
    <w:rsid w:val="00140DAF"/>
    <w:rsid w:val="0014166A"/>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B8C"/>
    <w:rsid w:val="00164C00"/>
    <w:rsid w:val="00164EFC"/>
    <w:rsid w:val="00164FF7"/>
    <w:rsid w:val="00165059"/>
    <w:rsid w:val="001653D2"/>
    <w:rsid w:val="00165856"/>
    <w:rsid w:val="00166253"/>
    <w:rsid w:val="00166832"/>
    <w:rsid w:val="001669D5"/>
    <w:rsid w:val="00166A49"/>
    <w:rsid w:val="0016702F"/>
    <w:rsid w:val="00167510"/>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1FD6"/>
    <w:rsid w:val="00172050"/>
    <w:rsid w:val="001723DD"/>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970"/>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C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5CF"/>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B0"/>
    <w:rsid w:val="001A4609"/>
    <w:rsid w:val="001A471A"/>
    <w:rsid w:val="001A48DD"/>
    <w:rsid w:val="001A49AD"/>
    <w:rsid w:val="001A4AEF"/>
    <w:rsid w:val="001A4DB2"/>
    <w:rsid w:val="001A56AE"/>
    <w:rsid w:val="001A59FC"/>
    <w:rsid w:val="001A5E9E"/>
    <w:rsid w:val="001A5FEB"/>
    <w:rsid w:val="001A6142"/>
    <w:rsid w:val="001A61A2"/>
    <w:rsid w:val="001A61CD"/>
    <w:rsid w:val="001A63D0"/>
    <w:rsid w:val="001A651F"/>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865"/>
    <w:rsid w:val="001B2B16"/>
    <w:rsid w:val="001B334B"/>
    <w:rsid w:val="001B366E"/>
    <w:rsid w:val="001B37CB"/>
    <w:rsid w:val="001B3ACF"/>
    <w:rsid w:val="001B3D77"/>
    <w:rsid w:val="001B4085"/>
    <w:rsid w:val="001B4555"/>
    <w:rsid w:val="001B4E2B"/>
    <w:rsid w:val="001B4EE6"/>
    <w:rsid w:val="001B5577"/>
    <w:rsid w:val="001B56A4"/>
    <w:rsid w:val="001B58DF"/>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241"/>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215"/>
    <w:rsid w:val="001D539F"/>
    <w:rsid w:val="001D5C88"/>
    <w:rsid w:val="001D60F3"/>
    <w:rsid w:val="001D638E"/>
    <w:rsid w:val="001D645C"/>
    <w:rsid w:val="001D743E"/>
    <w:rsid w:val="001D7991"/>
    <w:rsid w:val="001D7D63"/>
    <w:rsid w:val="001D7DF6"/>
    <w:rsid w:val="001D7E43"/>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3AD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34E"/>
    <w:rsid w:val="001E7CAE"/>
    <w:rsid w:val="001F014F"/>
    <w:rsid w:val="001F03B6"/>
    <w:rsid w:val="001F0560"/>
    <w:rsid w:val="001F0FA3"/>
    <w:rsid w:val="001F1013"/>
    <w:rsid w:val="001F11FD"/>
    <w:rsid w:val="001F1A80"/>
    <w:rsid w:val="001F1F09"/>
    <w:rsid w:val="001F1FA1"/>
    <w:rsid w:val="001F213D"/>
    <w:rsid w:val="001F22FE"/>
    <w:rsid w:val="001F248E"/>
    <w:rsid w:val="001F25FF"/>
    <w:rsid w:val="001F2D01"/>
    <w:rsid w:val="001F2E90"/>
    <w:rsid w:val="001F3085"/>
    <w:rsid w:val="001F45D7"/>
    <w:rsid w:val="001F548A"/>
    <w:rsid w:val="001F5552"/>
    <w:rsid w:val="001F5608"/>
    <w:rsid w:val="001F5B58"/>
    <w:rsid w:val="001F6114"/>
    <w:rsid w:val="001F61F4"/>
    <w:rsid w:val="001F65BE"/>
    <w:rsid w:val="001F6911"/>
    <w:rsid w:val="001F69D1"/>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3C1"/>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5E5"/>
    <w:rsid w:val="0020670E"/>
    <w:rsid w:val="002068E6"/>
    <w:rsid w:val="00206A6A"/>
    <w:rsid w:val="00206EA5"/>
    <w:rsid w:val="00206FB1"/>
    <w:rsid w:val="002074D1"/>
    <w:rsid w:val="00207630"/>
    <w:rsid w:val="0020777A"/>
    <w:rsid w:val="00207BBA"/>
    <w:rsid w:val="00207CB0"/>
    <w:rsid w:val="00207FE0"/>
    <w:rsid w:val="00210441"/>
    <w:rsid w:val="00210924"/>
    <w:rsid w:val="002109AD"/>
    <w:rsid w:val="00210A01"/>
    <w:rsid w:val="00210E29"/>
    <w:rsid w:val="00211272"/>
    <w:rsid w:val="00211309"/>
    <w:rsid w:val="002115B9"/>
    <w:rsid w:val="002120AA"/>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A34"/>
    <w:rsid w:val="00216B1A"/>
    <w:rsid w:val="0021734D"/>
    <w:rsid w:val="00217397"/>
    <w:rsid w:val="002176C1"/>
    <w:rsid w:val="00217816"/>
    <w:rsid w:val="00217872"/>
    <w:rsid w:val="00217E35"/>
    <w:rsid w:val="002201FF"/>
    <w:rsid w:val="0022102F"/>
    <w:rsid w:val="002210BB"/>
    <w:rsid w:val="002218DB"/>
    <w:rsid w:val="00221926"/>
    <w:rsid w:val="002219A2"/>
    <w:rsid w:val="00221E7A"/>
    <w:rsid w:val="00221EED"/>
    <w:rsid w:val="00221F5F"/>
    <w:rsid w:val="002223D7"/>
    <w:rsid w:val="002226A9"/>
    <w:rsid w:val="00223371"/>
    <w:rsid w:val="00223856"/>
    <w:rsid w:val="00223995"/>
    <w:rsid w:val="00223F3C"/>
    <w:rsid w:val="0022483E"/>
    <w:rsid w:val="002248FB"/>
    <w:rsid w:val="00224B2D"/>
    <w:rsid w:val="002257C0"/>
    <w:rsid w:val="00225A82"/>
    <w:rsid w:val="00225AA3"/>
    <w:rsid w:val="00225C1D"/>
    <w:rsid w:val="0022622B"/>
    <w:rsid w:val="00226C33"/>
    <w:rsid w:val="00227A7E"/>
    <w:rsid w:val="00227C75"/>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2AE"/>
    <w:rsid w:val="00236411"/>
    <w:rsid w:val="0023675C"/>
    <w:rsid w:val="00237293"/>
    <w:rsid w:val="00237444"/>
    <w:rsid w:val="00237986"/>
    <w:rsid w:val="00237A8D"/>
    <w:rsid w:val="00240367"/>
    <w:rsid w:val="002404EA"/>
    <w:rsid w:val="00240F04"/>
    <w:rsid w:val="00241082"/>
    <w:rsid w:val="002413CC"/>
    <w:rsid w:val="002418AC"/>
    <w:rsid w:val="00241E4F"/>
    <w:rsid w:val="0024226D"/>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AE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D46"/>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E98"/>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00"/>
    <w:rsid w:val="00267CCA"/>
    <w:rsid w:val="00267DE5"/>
    <w:rsid w:val="00270046"/>
    <w:rsid w:val="0027043C"/>
    <w:rsid w:val="002704AB"/>
    <w:rsid w:val="00270709"/>
    <w:rsid w:val="00270A90"/>
    <w:rsid w:val="0027136A"/>
    <w:rsid w:val="00271670"/>
    <w:rsid w:val="00271752"/>
    <w:rsid w:val="00271C48"/>
    <w:rsid w:val="00271CE0"/>
    <w:rsid w:val="00271FB0"/>
    <w:rsid w:val="00272265"/>
    <w:rsid w:val="00272501"/>
    <w:rsid w:val="00272893"/>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402"/>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924"/>
    <w:rsid w:val="00283CB4"/>
    <w:rsid w:val="00283CBB"/>
    <w:rsid w:val="00283F89"/>
    <w:rsid w:val="0028432A"/>
    <w:rsid w:val="00284943"/>
    <w:rsid w:val="002849B8"/>
    <w:rsid w:val="00284BAC"/>
    <w:rsid w:val="00284D0E"/>
    <w:rsid w:val="00284D3F"/>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454"/>
    <w:rsid w:val="002925D2"/>
    <w:rsid w:val="0029265B"/>
    <w:rsid w:val="00292B97"/>
    <w:rsid w:val="00292DF2"/>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9C5"/>
    <w:rsid w:val="00296B45"/>
    <w:rsid w:val="00296E23"/>
    <w:rsid w:val="00296E8F"/>
    <w:rsid w:val="0029715C"/>
    <w:rsid w:val="002972B8"/>
    <w:rsid w:val="0029763C"/>
    <w:rsid w:val="0029793A"/>
    <w:rsid w:val="002A0362"/>
    <w:rsid w:val="002A0A5A"/>
    <w:rsid w:val="002A0DFA"/>
    <w:rsid w:val="002A12A6"/>
    <w:rsid w:val="002A1303"/>
    <w:rsid w:val="002A14B7"/>
    <w:rsid w:val="002A196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A2"/>
    <w:rsid w:val="002B0ED2"/>
    <w:rsid w:val="002B118B"/>
    <w:rsid w:val="002B193E"/>
    <w:rsid w:val="002B1DB7"/>
    <w:rsid w:val="002B200E"/>
    <w:rsid w:val="002B2067"/>
    <w:rsid w:val="002B2245"/>
    <w:rsid w:val="002B22B6"/>
    <w:rsid w:val="002B230A"/>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7053"/>
    <w:rsid w:val="002B706A"/>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3050"/>
    <w:rsid w:val="002C33E3"/>
    <w:rsid w:val="002C3A09"/>
    <w:rsid w:val="002C3D50"/>
    <w:rsid w:val="002C410B"/>
    <w:rsid w:val="002C415C"/>
    <w:rsid w:val="002C4851"/>
    <w:rsid w:val="002C4937"/>
    <w:rsid w:val="002C4B1D"/>
    <w:rsid w:val="002C4B25"/>
    <w:rsid w:val="002C4CC0"/>
    <w:rsid w:val="002C51EE"/>
    <w:rsid w:val="002C5824"/>
    <w:rsid w:val="002C5853"/>
    <w:rsid w:val="002C5B72"/>
    <w:rsid w:val="002C608E"/>
    <w:rsid w:val="002C60D3"/>
    <w:rsid w:val="002C61CC"/>
    <w:rsid w:val="002C631B"/>
    <w:rsid w:val="002C6542"/>
    <w:rsid w:val="002C6982"/>
    <w:rsid w:val="002C6E62"/>
    <w:rsid w:val="002C6F58"/>
    <w:rsid w:val="002C6F84"/>
    <w:rsid w:val="002C7048"/>
    <w:rsid w:val="002C70B4"/>
    <w:rsid w:val="002C71F8"/>
    <w:rsid w:val="002C79C7"/>
    <w:rsid w:val="002C7D70"/>
    <w:rsid w:val="002C7E8C"/>
    <w:rsid w:val="002C7EEF"/>
    <w:rsid w:val="002D000F"/>
    <w:rsid w:val="002D094A"/>
    <w:rsid w:val="002D0CD5"/>
    <w:rsid w:val="002D0D72"/>
    <w:rsid w:val="002D0F94"/>
    <w:rsid w:val="002D131A"/>
    <w:rsid w:val="002D1730"/>
    <w:rsid w:val="002D1785"/>
    <w:rsid w:val="002D284C"/>
    <w:rsid w:val="002D2E4A"/>
    <w:rsid w:val="002D31C1"/>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7CA"/>
    <w:rsid w:val="002D6DEE"/>
    <w:rsid w:val="002D6FB3"/>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DC2"/>
    <w:rsid w:val="002E3E59"/>
    <w:rsid w:val="002E400C"/>
    <w:rsid w:val="002E43A7"/>
    <w:rsid w:val="002E460F"/>
    <w:rsid w:val="002E4B52"/>
    <w:rsid w:val="002E4B79"/>
    <w:rsid w:val="002E4D73"/>
    <w:rsid w:val="002E4F0E"/>
    <w:rsid w:val="002E52B6"/>
    <w:rsid w:val="002E58A1"/>
    <w:rsid w:val="002E592D"/>
    <w:rsid w:val="002E5CE0"/>
    <w:rsid w:val="002E604E"/>
    <w:rsid w:val="002E6A63"/>
    <w:rsid w:val="002E6F82"/>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0C1"/>
    <w:rsid w:val="002F3135"/>
    <w:rsid w:val="002F3158"/>
    <w:rsid w:val="002F33A8"/>
    <w:rsid w:val="002F36AC"/>
    <w:rsid w:val="002F37A1"/>
    <w:rsid w:val="002F3E56"/>
    <w:rsid w:val="002F3EE0"/>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0DF3"/>
    <w:rsid w:val="00300FF1"/>
    <w:rsid w:val="0030115C"/>
    <w:rsid w:val="00301754"/>
    <w:rsid w:val="00301FE5"/>
    <w:rsid w:val="00302354"/>
    <w:rsid w:val="00302594"/>
    <w:rsid w:val="003026FA"/>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75"/>
    <w:rsid w:val="0031239A"/>
    <w:rsid w:val="00312412"/>
    <w:rsid w:val="00312416"/>
    <w:rsid w:val="00312C41"/>
    <w:rsid w:val="00312D39"/>
    <w:rsid w:val="00312DC3"/>
    <w:rsid w:val="00312FFB"/>
    <w:rsid w:val="0031301B"/>
    <w:rsid w:val="00313269"/>
    <w:rsid w:val="00313CD8"/>
    <w:rsid w:val="00313DED"/>
    <w:rsid w:val="00313F17"/>
    <w:rsid w:val="0031409B"/>
    <w:rsid w:val="003141C8"/>
    <w:rsid w:val="003145FE"/>
    <w:rsid w:val="003149EC"/>
    <w:rsid w:val="00314B96"/>
    <w:rsid w:val="00314FE3"/>
    <w:rsid w:val="0031526C"/>
    <w:rsid w:val="003157AA"/>
    <w:rsid w:val="00315C2B"/>
    <w:rsid w:val="00315D3D"/>
    <w:rsid w:val="0031641D"/>
    <w:rsid w:val="0031668F"/>
    <w:rsid w:val="00316AB8"/>
    <w:rsid w:val="00316AC2"/>
    <w:rsid w:val="00316C58"/>
    <w:rsid w:val="00316CC2"/>
    <w:rsid w:val="00316CFF"/>
    <w:rsid w:val="003172BD"/>
    <w:rsid w:val="00317355"/>
    <w:rsid w:val="00317752"/>
    <w:rsid w:val="00317B3E"/>
    <w:rsid w:val="00317C09"/>
    <w:rsid w:val="00317E4B"/>
    <w:rsid w:val="00317E72"/>
    <w:rsid w:val="00320137"/>
    <w:rsid w:val="0032055B"/>
    <w:rsid w:val="00320665"/>
    <w:rsid w:val="003206C3"/>
    <w:rsid w:val="00320730"/>
    <w:rsid w:val="003208AC"/>
    <w:rsid w:val="003209D2"/>
    <w:rsid w:val="00320F0F"/>
    <w:rsid w:val="00321183"/>
    <w:rsid w:val="00321DC1"/>
    <w:rsid w:val="00322050"/>
    <w:rsid w:val="00322442"/>
    <w:rsid w:val="00322829"/>
    <w:rsid w:val="003228E6"/>
    <w:rsid w:val="003229BC"/>
    <w:rsid w:val="00322A74"/>
    <w:rsid w:val="00322C0D"/>
    <w:rsid w:val="00322D73"/>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AF7"/>
    <w:rsid w:val="00326B4E"/>
    <w:rsid w:val="00326E20"/>
    <w:rsid w:val="00326E25"/>
    <w:rsid w:val="00326FDE"/>
    <w:rsid w:val="003273B0"/>
    <w:rsid w:val="0032765E"/>
    <w:rsid w:val="0032777E"/>
    <w:rsid w:val="00327898"/>
    <w:rsid w:val="003278DB"/>
    <w:rsid w:val="00327AE8"/>
    <w:rsid w:val="003302CB"/>
    <w:rsid w:val="00330669"/>
    <w:rsid w:val="0033093E"/>
    <w:rsid w:val="00331058"/>
    <w:rsid w:val="0033131A"/>
    <w:rsid w:val="0033140F"/>
    <w:rsid w:val="003314D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6FD"/>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554"/>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9DD"/>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7B5"/>
    <w:rsid w:val="00347CE6"/>
    <w:rsid w:val="00347D54"/>
    <w:rsid w:val="00350084"/>
    <w:rsid w:val="003502B1"/>
    <w:rsid w:val="0035037C"/>
    <w:rsid w:val="003508F0"/>
    <w:rsid w:val="00351342"/>
    <w:rsid w:val="003519C2"/>
    <w:rsid w:val="00351BAD"/>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758"/>
    <w:rsid w:val="003578B1"/>
    <w:rsid w:val="00360051"/>
    <w:rsid w:val="00360270"/>
    <w:rsid w:val="00360596"/>
    <w:rsid w:val="00360A78"/>
    <w:rsid w:val="00360AA6"/>
    <w:rsid w:val="00360ABC"/>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8F9"/>
    <w:rsid w:val="00364A4A"/>
    <w:rsid w:val="00364E29"/>
    <w:rsid w:val="00364F21"/>
    <w:rsid w:val="00365974"/>
    <w:rsid w:val="00365A11"/>
    <w:rsid w:val="00365A14"/>
    <w:rsid w:val="00365B45"/>
    <w:rsid w:val="00365E62"/>
    <w:rsid w:val="00365FD2"/>
    <w:rsid w:val="00366CAF"/>
    <w:rsid w:val="00366DBD"/>
    <w:rsid w:val="00366DF1"/>
    <w:rsid w:val="0036794D"/>
    <w:rsid w:val="00367B02"/>
    <w:rsid w:val="003701A3"/>
    <w:rsid w:val="0037054F"/>
    <w:rsid w:val="00370808"/>
    <w:rsid w:val="00371276"/>
    <w:rsid w:val="003713DE"/>
    <w:rsid w:val="00371537"/>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3BC"/>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CD3"/>
    <w:rsid w:val="00390F72"/>
    <w:rsid w:val="003912D8"/>
    <w:rsid w:val="00391C31"/>
    <w:rsid w:val="003923BE"/>
    <w:rsid w:val="0039246F"/>
    <w:rsid w:val="00392B0D"/>
    <w:rsid w:val="0039337E"/>
    <w:rsid w:val="00393B2B"/>
    <w:rsid w:val="00393EB8"/>
    <w:rsid w:val="0039433D"/>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046"/>
    <w:rsid w:val="003A6454"/>
    <w:rsid w:val="003A6735"/>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8F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5EE3"/>
    <w:rsid w:val="003C6073"/>
    <w:rsid w:val="003C61DA"/>
    <w:rsid w:val="003C6333"/>
    <w:rsid w:val="003C63C3"/>
    <w:rsid w:val="003C6521"/>
    <w:rsid w:val="003C65AF"/>
    <w:rsid w:val="003C67FE"/>
    <w:rsid w:val="003C684B"/>
    <w:rsid w:val="003C7078"/>
    <w:rsid w:val="003C74EA"/>
    <w:rsid w:val="003C768D"/>
    <w:rsid w:val="003C7BA0"/>
    <w:rsid w:val="003C7DBF"/>
    <w:rsid w:val="003D0228"/>
    <w:rsid w:val="003D03E4"/>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928"/>
    <w:rsid w:val="003D2FC7"/>
    <w:rsid w:val="003D36AC"/>
    <w:rsid w:val="003D376F"/>
    <w:rsid w:val="003D378C"/>
    <w:rsid w:val="003D388E"/>
    <w:rsid w:val="003D3AAE"/>
    <w:rsid w:val="003D3B94"/>
    <w:rsid w:val="003D3C11"/>
    <w:rsid w:val="003D3CB0"/>
    <w:rsid w:val="003D4162"/>
    <w:rsid w:val="003D45EC"/>
    <w:rsid w:val="003D47BA"/>
    <w:rsid w:val="003D4B7E"/>
    <w:rsid w:val="003D4D44"/>
    <w:rsid w:val="003D4E63"/>
    <w:rsid w:val="003D50E3"/>
    <w:rsid w:val="003D513C"/>
    <w:rsid w:val="003D5231"/>
    <w:rsid w:val="003D5615"/>
    <w:rsid w:val="003D5621"/>
    <w:rsid w:val="003D5AFC"/>
    <w:rsid w:val="003D60BA"/>
    <w:rsid w:val="003D6205"/>
    <w:rsid w:val="003D63CD"/>
    <w:rsid w:val="003D64AC"/>
    <w:rsid w:val="003D6747"/>
    <w:rsid w:val="003D68C6"/>
    <w:rsid w:val="003D6B6B"/>
    <w:rsid w:val="003D6B8C"/>
    <w:rsid w:val="003D715B"/>
    <w:rsid w:val="003D716B"/>
    <w:rsid w:val="003D73E6"/>
    <w:rsid w:val="003D7404"/>
    <w:rsid w:val="003D7BCD"/>
    <w:rsid w:val="003D7CEA"/>
    <w:rsid w:val="003D7D79"/>
    <w:rsid w:val="003D7EC7"/>
    <w:rsid w:val="003E0421"/>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29"/>
    <w:rsid w:val="003E40AE"/>
    <w:rsid w:val="003E46E1"/>
    <w:rsid w:val="003E4952"/>
    <w:rsid w:val="003E49E1"/>
    <w:rsid w:val="003E4A4C"/>
    <w:rsid w:val="003E4AA6"/>
    <w:rsid w:val="003E5170"/>
    <w:rsid w:val="003E54BD"/>
    <w:rsid w:val="003E5793"/>
    <w:rsid w:val="003E5991"/>
    <w:rsid w:val="003E59AE"/>
    <w:rsid w:val="003E5BB5"/>
    <w:rsid w:val="003E5D73"/>
    <w:rsid w:val="003E5E1A"/>
    <w:rsid w:val="003E619D"/>
    <w:rsid w:val="003E62DE"/>
    <w:rsid w:val="003E6307"/>
    <w:rsid w:val="003E6C10"/>
    <w:rsid w:val="003E6F34"/>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78"/>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002"/>
    <w:rsid w:val="003F5DD4"/>
    <w:rsid w:val="003F5F2C"/>
    <w:rsid w:val="003F5F78"/>
    <w:rsid w:val="003F5FAC"/>
    <w:rsid w:val="003F6214"/>
    <w:rsid w:val="003F6939"/>
    <w:rsid w:val="003F6A57"/>
    <w:rsid w:val="003F6DA7"/>
    <w:rsid w:val="003F6EA9"/>
    <w:rsid w:val="003F7DD2"/>
    <w:rsid w:val="004001F5"/>
    <w:rsid w:val="00400402"/>
    <w:rsid w:val="0040050C"/>
    <w:rsid w:val="0040066F"/>
    <w:rsid w:val="00400750"/>
    <w:rsid w:val="00400B0D"/>
    <w:rsid w:val="00400EA1"/>
    <w:rsid w:val="00400F49"/>
    <w:rsid w:val="0040108B"/>
    <w:rsid w:val="004014FF"/>
    <w:rsid w:val="004015AD"/>
    <w:rsid w:val="00401617"/>
    <w:rsid w:val="00401662"/>
    <w:rsid w:val="00401850"/>
    <w:rsid w:val="00401A14"/>
    <w:rsid w:val="00401B32"/>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A47"/>
    <w:rsid w:val="00404B27"/>
    <w:rsid w:val="00404CDE"/>
    <w:rsid w:val="00404F15"/>
    <w:rsid w:val="0040534A"/>
    <w:rsid w:val="00405A41"/>
    <w:rsid w:val="00405B43"/>
    <w:rsid w:val="00405BD9"/>
    <w:rsid w:val="00405C16"/>
    <w:rsid w:val="004060E9"/>
    <w:rsid w:val="0040657B"/>
    <w:rsid w:val="00406B1A"/>
    <w:rsid w:val="00406E9C"/>
    <w:rsid w:val="00406F45"/>
    <w:rsid w:val="00407138"/>
    <w:rsid w:val="00407167"/>
    <w:rsid w:val="004077A2"/>
    <w:rsid w:val="00407CC9"/>
    <w:rsid w:val="00407DD5"/>
    <w:rsid w:val="00410433"/>
    <w:rsid w:val="004106C6"/>
    <w:rsid w:val="00410786"/>
    <w:rsid w:val="00410890"/>
    <w:rsid w:val="00410AFE"/>
    <w:rsid w:val="00410DE9"/>
    <w:rsid w:val="00410F37"/>
    <w:rsid w:val="00410FDF"/>
    <w:rsid w:val="004111D1"/>
    <w:rsid w:val="00411395"/>
    <w:rsid w:val="00411564"/>
    <w:rsid w:val="004115BA"/>
    <w:rsid w:val="00411B2B"/>
    <w:rsid w:val="0041220B"/>
    <w:rsid w:val="004122C3"/>
    <w:rsid w:val="004125DF"/>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D3"/>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589"/>
    <w:rsid w:val="0043177F"/>
    <w:rsid w:val="004318DA"/>
    <w:rsid w:val="00431ACA"/>
    <w:rsid w:val="00431F1E"/>
    <w:rsid w:val="0043205D"/>
    <w:rsid w:val="004321BC"/>
    <w:rsid w:val="004322E0"/>
    <w:rsid w:val="004322E3"/>
    <w:rsid w:val="00432314"/>
    <w:rsid w:val="00432799"/>
    <w:rsid w:val="0043280A"/>
    <w:rsid w:val="0043288D"/>
    <w:rsid w:val="00433107"/>
    <w:rsid w:val="0043327A"/>
    <w:rsid w:val="0043366C"/>
    <w:rsid w:val="004339A7"/>
    <w:rsid w:val="00433B14"/>
    <w:rsid w:val="00433BF6"/>
    <w:rsid w:val="00433BF8"/>
    <w:rsid w:val="00434067"/>
    <w:rsid w:val="00434391"/>
    <w:rsid w:val="00434590"/>
    <w:rsid w:val="004345BD"/>
    <w:rsid w:val="00434825"/>
    <w:rsid w:val="00434DE4"/>
    <w:rsid w:val="00434E6C"/>
    <w:rsid w:val="0043550D"/>
    <w:rsid w:val="00435C03"/>
    <w:rsid w:val="00436125"/>
    <w:rsid w:val="00436379"/>
    <w:rsid w:val="004365A6"/>
    <w:rsid w:val="004366DD"/>
    <w:rsid w:val="00436C79"/>
    <w:rsid w:val="0043709F"/>
    <w:rsid w:val="00437265"/>
    <w:rsid w:val="0043730F"/>
    <w:rsid w:val="0043731B"/>
    <w:rsid w:val="00437664"/>
    <w:rsid w:val="00437AE8"/>
    <w:rsid w:val="00437C41"/>
    <w:rsid w:val="00437CD3"/>
    <w:rsid w:val="00437D2B"/>
    <w:rsid w:val="00437D63"/>
    <w:rsid w:val="0044024A"/>
    <w:rsid w:val="004402DC"/>
    <w:rsid w:val="004402F5"/>
    <w:rsid w:val="00440363"/>
    <w:rsid w:val="00440401"/>
    <w:rsid w:val="00440469"/>
    <w:rsid w:val="00440495"/>
    <w:rsid w:val="0044072A"/>
    <w:rsid w:val="00440B34"/>
    <w:rsid w:val="00440CC1"/>
    <w:rsid w:val="00440D5E"/>
    <w:rsid w:val="00440F09"/>
    <w:rsid w:val="0044117A"/>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627"/>
    <w:rsid w:val="00443829"/>
    <w:rsid w:val="00443A72"/>
    <w:rsid w:val="00443D92"/>
    <w:rsid w:val="00443E92"/>
    <w:rsid w:val="004441BD"/>
    <w:rsid w:val="004449C1"/>
    <w:rsid w:val="00444B5D"/>
    <w:rsid w:val="00444FDA"/>
    <w:rsid w:val="00445162"/>
    <w:rsid w:val="0044572D"/>
    <w:rsid w:val="0044587E"/>
    <w:rsid w:val="00445BBF"/>
    <w:rsid w:val="00445FC7"/>
    <w:rsid w:val="00446008"/>
    <w:rsid w:val="0044625D"/>
    <w:rsid w:val="00446487"/>
    <w:rsid w:val="004467B5"/>
    <w:rsid w:val="00446876"/>
    <w:rsid w:val="00446B1F"/>
    <w:rsid w:val="00447614"/>
    <w:rsid w:val="00447757"/>
    <w:rsid w:val="004477BB"/>
    <w:rsid w:val="004479FD"/>
    <w:rsid w:val="00447BDF"/>
    <w:rsid w:val="00447C14"/>
    <w:rsid w:val="00450498"/>
    <w:rsid w:val="00450737"/>
    <w:rsid w:val="004507A4"/>
    <w:rsid w:val="00450A2E"/>
    <w:rsid w:val="00450DA2"/>
    <w:rsid w:val="00450DA3"/>
    <w:rsid w:val="00450F06"/>
    <w:rsid w:val="00450FB6"/>
    <w:rsid w:val="004511F0"/>
    <w:rsid w:val="0045135E"/>
    <w:rsid w:val="00451467"/>
    <w:rsid w:val="004515F6"/>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049"/>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5"/>
    <w:rsid w:val="00456D86"/>
    <w:rsid w:val="00456D95"/>
    <w:rsid w:val="00456E28"/>
    <w:rsid w:val="00456EB9"/>
    <w:rsid w:val="00456F7F"/>
    <w:rsid w:val="00457115"/>
    <w:rsid w:val="00457613"/>
    <w:rsid w:val="00457A25"/>
    <w:rsid w:val="00457B1E"/>
    <w:rsid w:val="00457C77"/>
    <w:rsid w:val="00457D34"/>
    <w:rsid w:val="00457F33"/>
    <w:rsid w:val="0046016A"/>
    <w:rsid w:val="004601C1"/>
    <w:rsid w:val="00460A32"/>
    <w:rsid w:val="00460B8F"/>
    <w:rsid w:val="00460C70"/>
    <w:rsid w:val="00460CB9"/>
    <w:rsid w:val="00460DAB"/>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A35"/>
    <w:rsid w:val="00464CF9"/>
    <w:rsid w:val="00464E6A"/>
    <w:rsid w:val="00465024"/>
    <w:rsid w:val="00465204"/>
    <w:rsid w:val="00465526"/>
    <w:rsid w:val="004657F2"/>
    <w:rsid w:val="00465866"/>
    <w:rsid w:val="00465A59"/>
    <w:rsid w:val="00466160"/>
    <w:rsid w:val="00466468"/>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902"/>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99D"/>
    <w:rsid w:val="00483AD1"/>
    <w:rsid w:val="00483E5A"/>
    <w:rsid w:val="00483E7D"/>
    <w:rsid w:val="0048474F"/>
    <w:rsid w:val="004847F8"/>
    <w:rsid w:val="00484899"/>
    <w:rsid w:val="00484A1F"/>
    <w:rsid w:val="00484B39"/>
    <w:rsid w:val="00484B9D"/>
    <w:rsid w:val="00484EEF"/>
    <w:rsid w:val="00484FAF"/>
    <w:rsid w:val="00485304"/>
    <w:rsid w:val="00485425"/>
    <w:rsid w:val="004858A7"/>
    <w:rsid w:val="00485A9C"/>
    <w:rsid w:val="00485B94"/>
    <w:rsid w:val="00485D9B"/>
    <w:rsid w:val="004860E6"/>
    <w:rsid w:val="00486129"/>
    <w:rsid w:val="00486343"/>
    <w:rsid w:val="00486575"/>
    <w:rsid w:val="004867F9"/>
    <w:rsid w:val="00486894"/>
    <w:rsid w:val="00486B3D"/>
    <w:rsid w:val="004870E8"/>
    <w:rsid w:val="00487197"/>
    <w:rsid w:val="004871A9"/>
    <w:rsid w:val="004871F6"/>
    <w:rsid w:val="004875AB"/>
    <w:rsid w:val="00487827"/>
    <w:rsid w:val="0048796C"/>
    <w:rsid w:val="00487A5F"/>
    <w:rsid w:val="00487E98"/>
    <w:rsid w:val="00487FAF"/>
    <w:rsid w:val="004905B9"/>
    <w:rsid w:val="004907F4"/>
    <w:rsid w:val="0049083A"/>
    <w:rsid w:val="00490F6D"/>
    <w:rsid w:val="00491348"/>
    <w:rsid w:val="0049139B"/>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B96"/>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277"/>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6B"/>
    <w:rsid w:val="004A6359"/>
    <w:rsid w:val="004A63EA"/>
    <w:rsid w:val="004A6453"/>
    <w:rsid w:val="004A6917"/>
    <w:rsid w:val="004A6C72"/>
    <w:rsid w:val="004A7028"/>
    <w:rsid w:val="004A70FE"/>
    <w:rsid w:val="004A7B45"/>
    <w:rsid w:val="004B03D6"/>
    <w:rsid w:val="004B05A1"/>
    <w:rsid w:val="004B0828"/>
    <w:rsid w:val="004B08F0"/>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AAB"/>
    <w:rsid w:val="004B2C61"/>
    <w:rsid w:val="004B2F42"/>
    <w:rsid w:val="004B2F65"/>
    <w:rsid w:val="004B3A5F"/>
    <w:rsid w:val="004B44E8"/>
    <w:rsid w:val="004B4706"/>
    <w:rsid w:val="004B4749"/>
    <w:rsid w:val="004B4813"/>
    <w:rsid w:val="004B508B"/>
    <w:rsid w:val="004B55A8"/>
    <w:rsid w:val="004B584F"/>
    <w:rsid w:val="004B58E6"/>
    <w:rsid w:val="004B6086"/>
    <w:rsid w:val="004B62B8"/>
    <w:rsid w:val="004B62DB"/>
    <w:rsid w:val="004B63D6"/>
    <w:rsid w:val="004B654E"/>
    <w:rsid w:val="004B67E3"/>
    <w:rsid w:val="004B68DA"/>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5B4"/>
    <w:rsid w:val="004C176A"/>
    <w:rsid w:val="004C192B"/>
    <w:rsid w:val="004C19CA"/>
    <w:rsid w:val="004C19CF"/>
    <w:rsid w:val="004C1E31"/>
    <w:rsid w:val="004C2114"/>
    <w:rsid w:val="004C22F8"/>
    <w:rsid w:val="004C2B36"/>
    <w:rsid w:val="004C2B9C"/>
    <w:rsid w:val="004C2CE2"/>
    <w:rsid w:val="004C2F04"/>
    <w:rsid w:val="004C3AE3"/>
    <w:rsid w:val="004C3BC9"/>
    <w:rsid w:val="004C3E35"/>
    <w:rsid w:val="004C3EF2"/>
    <w:rsid w:val="004C40FA"/>
    <w:rsid w:val="004C4B15"/>
    <w:rsid w:val="004C4C9E"/>
    <w:rsid w:val="004C4D52"/>
    <w:rsid w:val="004C4D68"/>
    <w:rsid w:val="004C5145"/>
    <w:rsid w:val="004C5255"/>
    <w:rsid w:val="004C5994"/>
    <w:rsid w:val="004C5ADC"/>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079"/>
    <w:rsid w:val="004D5673"/>
    <w:rsid w:val="004D568E"/>
    <w:rsid w:val="004D5694"/>
    <w:rsid w:val="004D60EF"/>
    <w:rsid w:val="004D614D"/>
    <w:rsid w:val="004D65BE"/>
    <w:rsid w:val="004D68BF"/>
    <w:rsid w:val="004D6BFD"/>
    <w:rsid w:val="004D6EF0"/>
    <w:rsid w:val="004D6F84"/>
    <w:rsid w:val="004D7219"/>
    <w:rsid w:val="004D7343"/>
    <w:rsid w:val="004D737B"/>
    <w:rsid w:val="004D7672"/>
    <w:rsid w:val="004D79BC"/>
    <w:rsid w:val="004D7CE4"/>
    <w:rsid w:val="004D7E96"/>
    <w:rsid w:val="004D7EE9"/>
    <w:rsid w:val="004E0293"/>
    <w:rsid w:val="004E0966"/>
    <w:rsid w:val="004E0C2D"/>
    <w:rsid w:val="004E0DDD"/>
    <w:rsid w:val="004E170F"/>
    <w:rsid w:val="004E1B38"/>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91D"/>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84B"/>
    <w:rsid w:val="004F49DB"/>
    <w:rsid w:val="004F4A50"/>
    <w:rsid w:val="004F5664"/>
    <w:rsid w:val="004F5A71"/>
    <w:rsid w:val="004F5B5D"/>
    <w:rsid w:val="004F5B9A"/>
    <w:rsid w:val="004F5D55"/>
    <w:rsid w:val="004F5F48"/>
    <w:rsid w:val="004F6132"/>
    <w:rsid w:val="004F6138"/>
    <w:rsid w:val="004F6872"/>
    <w:rsid w:val="004F68C6"/>
    <w:rsid w:val="004F6DFE"/>
    <w:rsid w:val="004F70EA"/>
    <w:rsid w:val="004F7137"/>
    <w:rsid w:val="004F72D0"/>
    <w:rsid w:val="004F7698"/>
    <w:rsid w:val="00500073"/>
    <w:rsid w:val="005000B2"/>
    <w:rsid w:val="00500332"/>
    <w:rsid w:val="005003B7"/>
    <w:rsid w:val="00500476"/>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DB6"/>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109"/>
    <w:rsid w:val="00506AB2"/>
    <w:rsid w:val="00506D5A"/>
    <w:rsid w:val="005074DF"/>
    <w:rsid w:val="00507768"/>
    <w:rsid w:val="00507C32"/>
    <w:rsid w:val="00507FE4"/>
    <w:rsid w:val="005103AB"/>
    <w:rsid w:val="005104D6"/>
    <w:rsid w:val="00510C4C"/>
    <w:rsid w:val="005114C9"/>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BC0"/>
    <w:rsid w:val="00515F67"/>
    <w:rsid w:val="00516187"/>
    <w:rsid w:val="005165B9"/>
    <w:rsid w:val="00517081"/>
    <w:rsid w:val="0051743D"/>
    <w:rsid w:val="00517556"/>
    <w:rsid w:val="0051774D"/>
    <w:rsid w:val="00517A0F"/>
    <w:rsid w:val="00520412"/>
    <w:rsid w:val="00520825"/>
    <w:rsid w:val="0052085A"/>
    <w:rsid w:val="00520CF8"/>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748"/>
    <w:rsid w:val="00526856"/>
    <w:rsid w:val="005268A7"/>
    <w:rsid w:val="00526923"/>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92"/>
    <w:rsid w:val="00530DF5"/>
    <w:rsid w:val="00531682"/>
    <w:rsid w:val="00531997"/>
    <w:rsid w:val="00531C0A"/>
    <w:rsid w:val="00531CD3"/>
    <w:rsid w:val="00532080"/>
    <w:rsid w:val="005325C2"/>
    <w:rsid w:val="00532AFB"/>
    <w:rsid w:val="00532B36"/>
    <w:rsid w:val="00532C0A"/>
    <w:rsid w:val="00533285"/>
    <w:rsid w:val="00533782"/>
    <w:rsid w:val="00533944"/>
    <w:rsid w:val="0053399B"/>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6F3"/>
    <w:rsid w:val="005408CA"/>
    <w:rsid w:val="00540AB6"/>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B72"/>
    <w:rsid w:val="00544D20"/>
    <w:rsid w:val="005451A5"/>
    <w:rsid w:val="00545467"/>
    <w:rsid w:val="005454D0"/>
    <w:rsid w:val="0054558B"/>
    <w:rsid w:val="0054559F"/>
    <w:rsid w:val="0054596D"/>
    <w:rsid w:val="00545C59"/>
    <w:rsid w:val="00545FE1"/>
    <w:rsid w:val="005462DC"/>
    <w:rsid w:val="005463D7"/>
    <w:rsid w:val="00546951"/>
    <w:rsid w:val="00546AE3"/>
    <w:rsid w:val="00546B39"/>
    <w:rsid w:val="00546DCB"/>
    <w:rsid w:val="005478AF"/>
    <w:rsid w:val="00547A87"/>
    <w:rsid w:val="00547CD9"/>
    <w:rsid w:val="00547E2F"/>
    <w:rsid w:val="00547E82"/>
    <w:rsid w:val="00547F56"/>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19A"/>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0D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374"/>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814"/>
    <w:rsid w:val="0056797A"/>
    <w:rsid w:val="005679D1"/>
    <w:rsid w:val="00567BAB"/>
    <w:rsid w:val="00567E56"/>
    <w:rsid w:val="00570138"/>
    <w:rsid w:val="0057026F"/>
    <w:rsid w:val="00570889"/>
    <w:rsid w:val="00570E3B"/>
    <w:rsid w:val="005717A0"/>
    <w:rsid w:val="00571825"/>
    <w:rsid w:val="00571931"/>
    <w:rsid w:val="00571B2B"/>
    <w:rsid w:val="00571BB8"/>
    <w:rsid w:val="00571BBA"/>
    <w:rsid w:val="00571DC5"/>
    <w:rsid w:val="00571E14"/>
    <w:rsid w:val="005720B3"/>
    <w:rsid w:val="0057231A"/>
    <w:rsid w:val="005725E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04"/>
    <w:rsid w:val="005805FA"/>
    <w:rsid w:val="005806AA"/>
    <w:rsid w:val="00580972"/>
    <w:rsid w:val="00580AA5"/>
    <w:rsid w:val="00580AEE"/>
    <w:rsid w:val="00580C77"/>
    <w:rsid w:val="00580CB6"/>
    <w:rsid w:val="00580CB7"/>
    <w:rsid w:val="00581211"/>
    <w:rsid w:val="00581790"/>
    <w:rsid w:val="00581837"/>
    <w:rsid w:val="0058230D"/>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4C5"/>
    <w:rsid w:val="00586C37"/>
    <w:rsid w:val="00586CC9"/>
    <w:rsid w:val="005871C5"/>
    <w:rsid w:val="005872EC"/>
    <w:rsid w:val="0058739E"/>
    <w:rsid w:val="005874E2"/>
    <w:rsid w:val="005874E3"/>
    <w:rsid w:val="00587668"/>
    <w:rsid w:val="00587B22"/>
    <w:rsid w:val="005901EF"/>
    <w:rsid w:val="00590342"/>
    <w:rsid w:val="00590350"/>
    <w:rsid w:val="005904FB"/>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97DA5"/>
    <w:rsid w:val="005A0059"/>
    <w:rsid w:val="005A0074"/>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26"/>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A3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193B"/>
    <w:rsid w:val="005C22DE"/>
    <w:rsid w:val="005C2881"/>
    <w:rsid w:val="005C2A58"/>
    <w:rsid w:val="005C2D8C"/>
    <w:rsid w:val="005C2E24"/>
    <w:rsid w:val="005C2ED8"/>
    <w:rsid w:val="005C318E"/>
    <w:rsid w:val="005C3195"/>
    <w:rsid w:val="005C34DC"/>
    <w:rsid w:val="005C361F"/>
    <w:rsid w:val="005C3625"/>
    <w:rsid w:val="005C36E2"/>
    <w:rsid w:val="005C39F7"/>
    <w:rsid w:val="005C40D0"/>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B56"/>
    <w:rsid w:val="005C6E2F"/>
    <w:rsid w:val="005C6E82"/>
    <w:rsid w:val="005C6F7E"/>
    <w:rsid w:val="005C7380"/>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A1D"/>
    <w:rsid w:val="005D3B27"/>
    <w:rsid w:val="005D4008"/>
    <w:rsid w:val="005D4853"/>
    <w:rsid w:val="005D4A27"/>
    <w:rsid w:val="005D4B25"/>
    <w:rsid w:val="005D4B26"/>
    <w:rsid w:val="005D4F46"/>
    <w:rsid w:val="005D512C"/>
    <w:rsid w:val="005D5696"/>
    <w:rsid w:val="005D57B5"/>
    <w:rsid w:val="005D5865"/>
    <w:rsid w:val="005D59D7"/>
    <w:rsid w:val="005D5A35"/>
    <w:rsid w:val="005D5C56"/>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030"/>
    <w:rsid w:val="005E22F0"/>
    <w:rsid w:val="005E26AE"/>
    <w:rsid w:val="005E2860"/>
    <w:rsid w:val="005E2CC0"/>
    <w:rsid w:val="005E2E0B"/>
    <w:rsid w:val="005E2F73"/>
    <w:rsid w:val="005E3212"/>
    <w:rsid w:val="005E3353"/>
    <w:rsid w:val="005E3BE8"/>
    <w:rsid w:val="005E3C22"/>
    <w:rsid w:val="005E42CD"/>
    <w:rsid w:val="005E4340"/>
    <w:rsid w:val="005E456F"/>
    <w:rsid w:val="005E467A"/>
    <w:rsid w:val="005E46A2"/>
    <w:rsid w:val="005E482E"/>
    <w:rsid w:val="005E4871"/>
    <w:rsid w:val="005E51B4"/>
    <w:rsid w:val="005E54EC"/>
    <w:rsid w:val="005E557B"/>
    <w:rsid w:val="005E56DB"/>
    <w:rsid w:val="005E619D"/>
    <w:rsid w:val="005E62D5"/>
    <w:rsid w:val="005E62DD"/>
    <w:rsid w:val="005E6324"/>
    <w:rsid w:val="005E7397"/>
    <w:rsid w:val="005E75A5"/>
    <w:rsid w:val="005E75EF"/>
    <w:rsid w:val="005E798F"/>
    <w:rsid w:val="005E7E61"/>
    <w:rsid w:val="005E7F6B"/>
    <w:rsid w:val="005E7F8E"/>
    <w:rsid w:val="005F068E"/>
    <w:rsid w:val="005F0692"/>
    <w:rsid w:val="005F06FC"/>
    <w:rsid w:val="005F0858"/>
    <w:rsid w:val="005F08EC"/>
    <w:rsid w:val="005F0905"/>
    <w:rsid w:val="005F09C2"/>
    <w:rsid w:val="005F0A78"/>
    <w:rsid w:val="005F0ACD"/>
    <w:rsid w:val="005F0EC4"/>
    <w:rsid w:val="005F0F8B"/>
    <w:rsid w:val="005F11E9"/>
    <w:rsid w:val="005F12C6"/>
    <w:rsid w:val="005F12E6"/>
    <w:rsid w:val="005F1600"/>
    <w:rsid w:val="005F189A"/>
    <w:rsid w:val="005F1C44"/>
    <w:rsid w:val="005F1EFB"/>
    <w:rsid w:val="005F1FF0"/>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B79"/>
    <w:rsid w:val="005F7E27"/>
    <w:rsid w:val="005F7EA1"/>
    <w:rsid w:val="005F7F14"/>
    <w:rsid w:val="005F7FA6"/>
    <w:rsid w:val="00600332"/>
    <w:rsid w:val="006003DA"/>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EB9"/>
    <w:rsid w:val="00610398"/>
    <w:rsid w:val="006103D8"/>
    <w:rsid w:val="00610432"/>
    <w:rsid w:val="006105B7"/>
    <w:rsid w:val="006105C7"/>
    <w:rsid w:val="00610712"/>
    <w:rsid w:val="00610859"/>
    <w:rsid w:val="0061085B"/>
    <w:rsid w:val="00610C56"/>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3E3"/>
    <w:rsid w:val="0062053D"/>
    <w:rsid w:val="0062065A"/>
    <w:rsid w:val="00620736"/>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2CF"/>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4A7"/>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37DB5"/>
    <w:rsid w:val="00640336"/>
    <w:rsid w:val="0064055F"/>
    <w:rsid w:val="00640727"/>
    <w:rsid w:val="00640999"/>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7BD"/>
    <w:rsid w:val="00642B6C"/>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5E7F"/>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503"/>
    <w:rsid w:val="006537E8"/>
    <w:rsid w:val="00653CCF"/>
    <w:rsid w:val="00653EE1"/>
    <w:rsid w:val="00653F32"/>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5C"/>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132"/>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2F0"/>
    <w:rsid w:val="00684378"/>
    <w:rsid w:val="0068449B"/>
    <w:rsid w:val="00684CFE"/>
    <w:rsid w:val="00685180"/>
    <w:rsid w:val="006851B6"/>
    <w:rsid w:val="0068532D"/>
    <w:rsid w:val="006858D3"/>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B4D"/>
    <w:rsid w:val="00691F27"/>
    <w:rsid w:val="0069264D"/>
    <w:rsid w:val="00692843"/>
    <w:rsid w:val="0069299E"/>
    <w:rsid w:val="00692D1C"/>
    <w:rsid w:val="00692D67"/>
    <w:rsid w:val="006930CC"/>
    <w:rsid w:val="006931F7"/>
    <w:rsid w:val="0069377B"/>
    <w:rsid w:val="00693DBC"/>
    <w:rsid w:val="00693EC9"/>
    <w:rsid w:val="00693ECD"/>
    <w:rsid w:val="00694663"/>
    <w:rsid w:val="0069489E"/>
    <w:rsid w:val="006949B2"/>
    <w:rsid w:val="00694BB6"/>
    <w:rsid w:val="00694CC4"/>
    <w:rsid w:val="00694D3A"/>
    <w:rsid w:val="00694E02"/>
    <w:rsid w:val="00694EE1"/>
    <w:rsid w:val="0069502F"/>
    <w:rsid w:val="0069516E"/>
    <w:rsid w:val="00695178"/>
    <w:rsid w:val="006954D5"/>
    <w:rsid w:val="00695580"/>
    <w:rsid w:val="00695645"/>
    <w:rsid w:val="00695716"/>
    <w:rsid w:val="00696115"/>
    <w:rsid w:val="00696295"/>
    <w:rsid w:val="006963B1"/>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410"/>
    <w:rsid w:val="006B0643"/>
    <w:rsid w:val="006B0799"/>
    <w:rsid w:val="006B0A3B"/>
    <w:rsid w:val="006B0BFC"/>
    <w:rsid w:val="006B0D56"/>
    <w:rsid w:val="006B0EE6"/>
    <w:rsid w:val="006B145B"/>
    <w:rsid w:val="006B147C"/>
    <w:rsid w:val="006B18E8"/>
    <w:rsid w:val="006B1C03"/>
    <w:rsid w:val="006B2170"/>
    <w:rsid w:val="006B2597"/>
    <w:rsid w:val="006B2EBF"/>
    <w:rsid w:val="006B31E2"/>
    <w:rsid w:val="006B335E"/>
    <w:rsid w:val="006B3ABA"/>
    <w:rsid w:val="006B3ADE"/>
    <w:rsid w:val="006B3BFD"/>
    <w:rsid w:val="006B3C58"/>
    <w:rsid w:val="006B3E0C"/>
    <w:rsid w:val="006B4394"/>
    <w:rsid w:val="006B4579"/>
    <w:rsid w:val="006B4B0C"/>
    <w:rsid w:val="006B4C59"/>
    <w:rsid w:val="006B4D5F"/>
    <w:rsid w:val="006B4E59"/>
    <w:rsid w:val="006B5327"/>
    <w:rsid w:val="006B544C"/>
    <w:rsid w:val="006B56C8"/>
    <w:rsid w:val="006B5AF4"/>
    <w:rsid w:val="006B5FF2"/>
    <w:rsid w:val="006B626A"/>
    <w:rsid w:val="006B6407"/>
    <w:rsid w:val="006B654A"/>
    <w:rsid w:val="006B663C"/>
    <w:rsid w:val="006B6A65"/>
    <w:rsid w:val="006B6B7F"/>
    <w:rsid w:val="006B6EB3"/>
    <w:rsid w:val="006B7091"/>
    <w:rsid w:val="006B726F"/>
    <w:rsid w:val="006B74A9"/>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EFB"/>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38F"/>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BD7"/>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067"/>
    <w:rsid w:val="006D38EC"/>
    <w:rsid w:val="006D3AC1"/>
    <w:rsid w:val="006D3C7E"/>
    <w:rsid w:val="006D3C90"/>
    <w:rsid w:val="006D3ECB"/>
    <w:rsid w:val="006D3FDA"/>
    <w:rsid w:val="006D426A"/>
    <w:rsid w:val="006D5175"/>
    <w:rsid w:val="006D5221"/>
    <w:rsid w:val="006D53CD"/>
    <w:rsid w:val="006D5419"/>
    <w:rsid w:val="006D5607"/>
    <w:rsid w:val="006D5A3C"/>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13"/>
    <w:rsid w:val="006E1E50"/>
    <w:rsid w:val="006E2100"/>
    <w:rsid w:val="006E2608"/>
    <w:rsid w:val="006E2A49"/>
    <w:rsid w:val="006E2ACE"/>
    <w:rsid w:val="006E2D16"/>
    <w:rsid w:val="006E3086"/>
    <w:rsid w:val="006E316B"/>
    <w:rsid w:val="006E3376"/>
    <w:rsid w:val="006E3553"/>
    <w:rsid w:val="006E3AFD"/>
    <w:rsid w:val="006E3C70"/>
    <w:rsid w:val="006E3E5F"/>
    <w:rsid w:val="006E401B"/>
    <w:rsid w:val="006E41DC"/>
    <w:rsid w:val="006E4A21"/>
    <w:rsid w:val="006E4D46"/>
    <w:rsid w:val="006E5066"/>
    <w:rsid w:val="006E5449"/>
    <w:rsid w:val="006E569D"/>
    <w:rsid w:val="006E5A48"/>
    <w:rsid w:val="006E5F55"/>
    <w:rsid w:val="006E6582"/>
    <w:rsid w:val="006E6A1D"/>
    <w:rsid w:val="006E6E4A"/>
    <w:rsid w:val="006E7254"/>
    <w:rsid w:val="006E7481"/>
    <w:rsid w:val="006E74CD"/>
    <w:rsid w:val="006E7A7B"/>
    <w:rsid w:val="006E7CF3"/>
    <w:rsid w:val="006E7ED0"/>
    <w:rsid w:val="006F0396"/>
    <w:rsid w:val="006F0467"/>
    <w:rsid w:val="006F06F8"/>
    <w:rsid w:val="006F07E5"/>
    <w:rsid w:val="006F0DE2"/>
    <w:rsid w:val="006F1285"/>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E40"/>
    <w:rsid w:val="006F63AB"/>
    <w:rsid w:val="006F67FC"/>
    <w:rsid w:val="006F6895"/>
    <w:rsid w:val="006F69FC"/>
    <w:rsid w:val="006F6BFD"/>
    <w:rsid w:val="006F6C5D"/>
    <w:rsid w:val="006F6D79"/>
    <w:rsid w:val="006F6DB5"/>
    <w:rsid w:val="006F6E2C"/>
    <w:rsid w:val="006F719B"/>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3B6B"/>
    <w:rsid w:val="007040DF"/>
    <w:rsid w:val="00704382"/>
    <w:rsid w:val="0070449C"/>
    <w:rsid w:val="007047D7"/>
    <w:rsid w:val="00704E98"/>
    <w:rsid w:val="00704F5E"/>
    <w:rsid w:val="007053C9"/>
    <w:rsid w:val="007053DD"/>
    <w:rsid w:val="007053F6"/>
    <w:rsid w:val="00705559"/>
    <w:rsid w:val="00705C06"/>
    <w:rsid w:val="00705FDF"/>
    <w:rsid w:val="00706135"/>
    <w:rsid w:val="00706143"/>
    <w:rsid w:val="007065C8"/>
    <w:rsid w:val="00706933"/>
    <w:rsid w:val="007069D6"/>
    <w:rsid w:val="00706C10"/>
    <w:rsid w:val="00706C17"/>
    <w:rsid w:val="0070722A"/>
    <w:rsid w:val="00707263"/>
    <w:rsid w:val="0070752E"/>
    <w:rsid w:val="00707715"/>
    <w:rsid w:val="00707AEB"/>
    <w:rsid w:val="00707C0B"/>
    <w:rsid w:val="0071058C"/>
    <w:rsid w:val="0071061D"/>
    <w:rsid w:val="00710650"/>
    <w:rsid w:val="00710E0E"/>
    <w:rsid w:val="00710F50"/>
    <w:rsid w:val="00710FA3"/>
    <w:rsid w:val="00711864"/>
    <w:rsid w:val="00711897"/>
    <w:rsid w:val="0071198B"/>
    <w:rsid w:val="00711AEC"/>
    <w:rsid w:val="00711CD5"/>
    <w:rsid w:val="00712402"/>
    <w:rsid w:val="00713423"/>
    <w:rsid w:val="00713489"/>
    <w:rsid w:val="00713947"/>
    <w:rsid w:val="00713BC8"/>
    <w:rsid w:val="00713FAD"/>
    <w:rsid w:val="00714133"/>
    <w:rsid w:val="007148A3"/>
    <w:rsid w:val="00714D1B"/>
    <w:rsid w:val="00714DDD"/>
    <w:rsid w:val="00714F1C"/>
    <w:rsid w:val="00715379"/>
    <w:rsid w:val="0071538B"/>
    <w:rsid w:val="00715818"/>
    <w:rsid w:val="00715C0C"/>
    <w:rsid w:val="00715EC3"/>
    <w:rsid w:val="00716314"/>
    <w:rsid w:val="00716509"/>
    <w:rsid w:val="00716566"/>
    <w:rsid w:val="00716690"/>
    <w:rsid w:val="007168ED"/>
    <w:rsid w:val="007169DF"/>
    <w:rsid w:val="00716B2B"/>
    <w:rsid w:val="00716BF1"/>
    <w:rsid w:val="00716D03"/>
    <w:rsid w:val="00716FC9"/>
    <w:rsid w:val="0072031E"/>
    <w:rsid w:val="0072042D"/>
    <w:rsid w:val="0072058B"/>
    <w:rsid w:val="00720773"/>
    <w:rsid w:val="00720879"/>
    <w:rsid w:val="00720A75"/>
    <w:rsid w:val="00720B35"/>
    <w:rsid w:val="00720D25"/>
    <w:rsid w:val="00720E6A"/>
    <w:rsid w:val="00721013"/>
    <w:rsid w:val="007210F5"/>
    <w:rsid w:val="00721512"/>
    <w:rsid w:val="0072182B"/>
    <w:rsid w:val="007218FB"/>
    <w:rsid w:val="00721956"/>
    <w:rsid w:val="00721D5D"/>
    <w:rsid w:val="00721E7C"/>
    <w:rsid w:val="0072209A"/>
    <w:rsid w:val="007221BC"/>
    <w:rsid w:val="0072299A"/>
    <w:rsid w:val="0072366E"/>
    <w:rsid w:val="007237D6"/>
    <w:rsid w:val="007239CF"/>
    <w:rsid w:val="00723ADC"/>
    <w:rsid w:val="00723C50"/>
    <w:rsid w:val="00723E89"/>
    <w:rsid w:val="00724280"/>
    <w:rsid w:val="007244B8"/>
    <w:rsid w:val="00724541"/>
    <w:rsid w:val="00724938"/>
    <w:rsid w:val="007251EF"/>
    <w:rsid w:val="0072522D"/>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217"/>
    <w:rsid w:val="007313EA"/>
    <w:rsid w:val="00731607"/>
    <w:rsid w:val="00731906"/>
    <w:rsid w:val="00732097"/>
    <w:rsid w:val="007328B0"/>
    <w:rsid w:val="007328D1"/>
    <w:rsid w:val="007328F4"/>
    <w:rsid w:val="00732906"/>
    <w:rsid w:val="00732A2D"/>
    <w:rsid w:val="00732BE3"/>
    <w:rsid w:val="00732CE9"/>
    <w:rsid w:val="007330E9"/>
    <w:rsid w:val="007332B3"/>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A87"/>
    <w:rsid w:val="00741CB7"/>
    <w:rsid w:val="007420D6"/>
    <w:rsid w:val="00742411"/>
    <w:rsid w:val="0074268C"/>
    <w:rsid w:val="00743030"/>
    <w:rsid w:val="007436BA"/>
    <w:rsid w:val="00743718"/>
    <w:rsid w:val="00743A94"/>
    <w:rsid w:val="00743CB4"/>
    <w:rsid w:val="00743E63"/>
    <w:rsid w:val="00743F84"/>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65"/>
    <w:rsid w:val="00746994"/>
    <w:rsid w:val="007469A4"/>
    <w:rsid w:val="00746E5D"/>
    <w:rsid w:val="00746F04"/>
    <w:rsid w:val="00746FA0"/>
    <w:rsid w:val="0074727D"/>
    <w:rsid w:val="00747385"/>
    <w:rsid w:val="007475AF"/>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39DB"/>
    <w:rsid w:val="00754004"/>
    <w:rsid w:val="007542EA"/>
    <w:rsid w:val="00754808"/>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4D9"/>
    <w:rsid w:val="007664EF"/>
    <w:rsid w:val="00766576"/>
    <w:rsid w:val="00766698"/>
    <w:rsid w:val="00766C08"/>
    <w:rsid w:val="00766FF3"/>
    <w:rsid w:val="00767485"/>
    <w:rsid w:val="00767494"/>
    <w:rsid w:val="00767D00"/>
    <w:rsid w:val="007703E4"/>
    <w:rsid w:val="00770806"/>
    <w:rsid w:val="00770B4A"/>
    <w:rsid w:val="00770CC3"/>
    <w:rsid w:val="00770DB4"/>
    <w:rsid w:val="00771355"/>
    <w:rsid w:val="00771667"/>
    <w:rsid w:val="00771CD5"/>
    <w:rsid w:val="00772057"/>
    <w:rsid w:val="007723D0"/>
    <w:rsid w:val="007724E1"/>
    <w:rsid w:val="00772754"/>
    <w:rsid w:val="00772935"/>
    <w:rsid w:val="00772AC4"/>
    <w:rsid w:val="00772D91"/>
    <w:rsid w:val="00773392"/>
    <w:rsid w:val="007737EA"/>
    <w:rsid w:val="00773871"/>
    <w:rsid w:val="00773C47"/>
    <w:rsid w:val="00773CED"/>
    <w:rsid w:val="00773FCF"/>
    <w:rsid w:val="00774161"/>
    <w:rsid w:val="00774183"/>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B6"/>
    <w:rsid w:val="00790604"/>
    <w:rsid w:val="007908F3"/>
    <w:rsid w:val="00790AE9"/>
    <w:rsid w:val="00790BEE"/>
    <w:rsid w:val="00790C62"/>
    <w:rsid w:val="00791110"/>
    <w:rsid w:val="007911FA"/>
    <w:rsid w:val="007912E7"/>
    <w:rsid w:val="007919CB"/>
    <w:rsid w:val="00791AD3"/>
    <w:rsid w:val="00791EE9"/>
    <w:rsid w:val="00792006"/>
    <w:rsid w:val="007922BE"/>
    <w:rsid w:val="00792708"/>
    <w:rsid w:val="0079292B"/>
    <w:rsid w:val="00792A9B"/>
    <w:rsid w:val="00793161"/>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607B"/>
    <w:rsid w:val="00796325"/>
    <w:rsid w:val="00796364"/>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611"/>
    <w:rsid w:val="007A69CE"/>
    <w:rsid w:val="007A6CD1"/>
    <w:rsid w:val="007A6CDA"/>
    <w:rsid w:val="007A6D40"/>
    <w:rsid w:val="007A6EED"/>
    <w:rsid w:val="007A70A6"/>
    <w:rsid w:val="007A7121"/>
    <w:rsid w:val="007A7656"/>
    <w:rsid w:val="007A7924"/>
    <w:rsid w:val="007A796A"/>
    <w:rsid w:val="007A7B80"/>
    <w:rsid w:val="007A7CD5"/>
    <w:rsid w:val="007A7D29"/>
    <w:rsid w:val="007B01C4"/>
    <w:rsid w:val="007B0257"/>
    <w:rsid w:val="007B046A"/>
    <w:rsid w:val="007B064D"/>
    <w:rsid w:val="007B069C"/>
    <w:rsid w:val="007B06FB"/>
    <w:rsid w:val="007B1054"/>
    <w:rsid w:val="007B175A"/>
    <w:rsid w:val="007B1790"/>
    <w:rsid w:val="007B1CC7"/>
    <w:rsid w:val="007B23B0"/>
    <w:rsid w:val="007B25E3"/>
    <w:rsid w:val="007B2891"/>
    <w:rsid w:val="007B29A1"/>
    <w:rsid w:val="007B29D0"/>
    <w:rsid w:val="007B2E09"/>
    <w:rsid w:val="007B2EE3"/>
    <w:rsid w:val="007B3165"/>
    <w:rsid w:val="007B32DF"/>
    <w:rsid w:val="007B353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40B"/>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0CC"/>
    <w:rsid w:val="007C7C0F"/>
    <w:rsid w:val="007D04C4"/>
    <w:rsid w:val="007D0564"/>
    <w:rsid w:val="007D1054"/>
    <w:rsid w:val="007D13CD"/>
    <w:rsid w:val="007D149D"/>
    <w:rsid w:val="007D1EDC"/>
    <w:rsid w:val="007D253A"/>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32"/>
    <w:rsid w:val="007D7C8C"/>
    <w:rsid w:val="007D7CE8"/>
    <w:rsid w:val="007D7D0B"/>
    <w:rsid w:val="007E038D"/>
    <w:rsid w:val="007E082E"/>
    <w:rsid w:val="007E0875"/>
    <w:rsid w:val="007E0AC9"/>
    <w:rsid w:val="007E1456"/>
    <w:rsid w:val="007E14DF"/>
    <w:rsid w:val="007E17C6"/>
    <w:rsid w:val="007E194F"/>
    <w:rsid w:val="007E1982"/>
    <w:rsid w:val="007E1A6A"/>
    <w:rsid w:val="007E1F2E"/>
    <w:rsid w:val="007E200D"/>
    <w:rsid w:val="007E2559"/>
    <w:rsid w:val="007E2C47"/>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35C"/>
    <w:rsid w:val="007E64AE"/>
    <w:rsid w:val="007E6645"/>
    <w:rsid w:val="007E6819"/>
    <w:rsid w:val="007E6A73"/>
    <w:rsid w:val="007E6AAE"/>
    <w:rsid w:val="007E6AB8"/>
    <w:rsid w:val="007E6AE7"/>
    <w:rsid w:val="007E6EA2"/>
    <w:rsid w:val="007E738C"/>
    <w:rsid w:val="007E74A0"/>
    <w:rsid w:val="007E76BC"/>
    <w:rsid w:val="007E7FAF"/>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829"/>
    <w:rsid w:val="007F6F0A"/>
    <w:rsid w:val="007F75B8"/>
    <w:rsid w:val="007F770A"/>
    <w:rsid w:val="007F7774"/>
    <w:rsid w:val="007F7ED7"/>
    <w:rsid w:val="007F7F39"/>
    <w:rsid w:val="0080011F"/>
    <w:rsid w:val="008006EC"/>
    <w:rsid w:val="00800730"/>
    <w:rsid w:val="008007C0"/>
    <w:rsid w:val="008008AA"/>
    <w:rsid w:val="00800D07"/>
    <w:rsid w:val="008011BB"/>
    <w:rsid w:val="00801757"/>
    <w:rsid w:val="00801C7F"/>
    <w:rsid w:val="00801C95"/>
    <w:rsid w:val="00801D3C"/>
    <w:rsid w:val="00801E55"/>
    <w:rsid w:val="00802692"/>
    <w:rsid w:val="00802911"/>
    <w:rsid w:val="00803077"/>
    <w:rsid w:val="00803230"/>
    <w:rsid w:val="008032F5"/>
    <w:rsid w:val="008036E7"/>
    <w:rsid w:val="0080370B"/>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6D55"/>
    <w:rsid w:val="008077F3"/>
    <w:rsid w:val="00807940"/>
    <w:rsid w:val="008079BF"/>
    <w:rsid w:val="00807A58"/>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937"/>
    <w:rsid w:val="00813D3B"/>
    <w:rsid w:val="00813D58"/>
    <w:rsid w:val="0081408F"/>
    <w:rsid w:val="0081410C"/>
    <w:rsid w:val="008142F0"/>
    <w:rsid w:val="00814611"/>
    <w:rsid w:val="00815165"/>
    <w:rsid w:val="00815477"/>
    <w:rsid w:val="008155B2"/>
    <w:rsid w:val="0081575A"/>
    <w:rsid w:val="00816595"/>
    <w:rsid w:val="0081671A"/>
    <w:rsid w:val="00816821"/>
    <w:rsid w:val="00816D8C"/>
    <w:rsid w:val="00816FCD"/>
    <w:rsid w:val="008171AC"/>
    <w:rsid w:val="008174BE"/>
    <w:rsid w:val="0081773C"/>
    <w:rsid w:val="008177A9"/>
    <w:rsid w:val="00817C56"/>
    <w:rsid w:val="00817D5E"/>
    <w:rsid w:val="00817E8F"/>
    <w:rsid w:val="00820000"/>
    <w:rsid w:val="00820058"/>
    <w:rsid w:val="00820157"/>
    <w:rsid w:val="00820522"/>
    <w:rsid w:val="0082075F"/>
    <w:rsid w:val="0082082F"/>
    <w:rsid w:val="00820C23"/>
    <w:rsid w:val="008214CD"/>
    <w:rsid w:val="0082152D"/>
    <w:rsid w:val="00821A5A"/>
    <w:rsid w:val="008220A1"/>
    <w:rsid w:val="008220CD"/>
    <w:rsid w:val="008228C1"/>
    <w:rsid w:val="00822A1C"/>
    <w:rsid w:val="00823491"/>
    <w:rsid w:val="008235D1"/>
    <w:rsid w:val="00823BD5"/>
    <w:rsid w:val="00823E41"/>
    <w:rsid w:val="0082465E"/>
    <w:rsid w:val="008248E2"/>
    <w:rsid w:val="00824EDE"/>
    <w:rsid w:val="00825515"/>
    <w:rsid w:val="00825779"/>
    <w:rsid w:val="00825B1C"/>
    <w:rsid w:val="008260FA"/>
    <w:rsid w:val="008269C5"/>
    <w:rsid w:val="00826A78"/>
    <w:rsid w:val="00827349"/>
    <w:rsid w:val="008275AA"/>
    <w:rsid w:val="00827B94"/>
    <w:rsid w:val="00827CBC"/>
    <w:rsid w:val="00827EFC"/>
    <w:rsid w:val="008300D4"/>
    <w:rsid w:val="008301D7"/>
    <w:rsid w:val="00830B1F"/>
    <w:rsid w:val="00830B6F"/>
    <w:rsid w:val="00830CA0"/>
    <w:rsid w:val="00830D9D"/>
    <w:rsid w:val="00831052"/>
    <w:rsid w:val="00831084"/>
    <w:rsid w:val="0083113D"/>
    <w:rsid w:val="008311CC"/>
    <w:rsid w:val="00831D27"/>
    <w:rsid w:val="00832538"/>
    <w:rsid w:val="00832606"/>
    <w:rsid w:val="0083336A"/>
    <w:rsid w:val="00833514"/>
    <w:rsid w:val="008338BF"/>
    <w:rsid w:val="008338F8"/>
    <w:rsid w:val="00833EEA"/>
    <w:rsid w:val="008345C5"/>
    <w:rsid w:val="00834962"/>
    <w:rsid w:val="008350C1"/>
    <w:rsid w:val="008350EC"/>
    <w:rsid w:val="00835879"/>
    <w:rsid w:val="008358AF"/>
    <w:rsid w:val="0083598F"/>
    <w:rsid w:val="00835D96"/>
    <w:rsid w:val="0083617C"/>
    <w:rsid w:val="00836398"/>
    <w:rsid w:val="00836DDA"/>
    <w:rsid w:val="008371AD"/>
    <w:rsid w:val="0083732D"/>
    <w:rsid w:val="008373C3"/>
    <w:rsid w:val="0083764C"/>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CDB"/>
    <w:rsid w:val="00841E79"/>
    <w:rsid w:val="008420DF"/>
    <w:rsid w:val="00842177"/>
    <w:rsid w:val="008423FC"/>
    <w:rsid w:val="00842843"/>
    <w:rsid w:val="0084308F"/>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C7C"/>
    <w:rsid w:val="00847D93"/>
    <w:rsid w:val="00847E58"/>
    <w:rsid w:val="00847F58"/>
    <w:rsid w:val="00847F69"/>
    <w:rsid w:val="00850356"/>
    <w:rsid w:val="00850660"/>
    <w:rsid w:val="00850686"/>
    <w:rsid w:val="00850DF2"/>
    <w:rsid w:val="00851951"/>
    <w:rsid w:val="008520E0"/>
    <w:rsid w:val="00852295"/>
    <w:rsid w:val="0085243B"/>
    <w:rsid w:val="00852A1F"/>
    <w:rsid w:val="00852B82"/>
    <w:rsid w:val="00852CAA"/>
    <w:rsid w:val="00852DD7"/>
    <w:rsid w:val="00852EBE"/>
    <w:rsid w:val="00852F19"/>
    <w:rsid w:val="008530C1"/>
    <w:rsid w:val="008531FE"/>
    <w:rsid w:val="008534F3"/>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AEA"/>
    <w:rsid w:val="00857F1B"/>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3BD"/>
    <w:rsid w:val="0086363E"/>
    <w:rsid w:val="00863BB6"/>
    <w:rsid w:val="00863F11"/>
    <w:rsid w:val="0086470F"/>
    <w:rsid w:val="0086481C"/>
    <w:rsid w:val="00864929"/>
    <w:rsid w:val="00864C1E"/>
    <w:rsid w:val="00864F91"/>
    <w:rsid w:val="008652AF"/>
    <w:rsid w:val="00865B8F"/>
    <w:rsid w:val="00865F17"/>
    <w:rsid w:val="00865F3F"/>
    <w:rsid w:val="00865F9A"/>
    <w:rsid w:val="00866006"/>
    <w:rsid w:val="00866075"/>
    <w:rsid w:val="008663EA"/>
    <w:rsid w:val="008663ED"/>
    <w:rsid w:val="00866531"/>
    <w:rsid w:val="008666B4"/>
    <w:rsid w:val="008668C6"/>
    <w:rsid w:val="00866D2A"/>
    <w:rsid w:val="00866D89"/>
    <w:rsid w:val="00867924"/>
    <w:rsid w:val="0086798C"/>
    <w:rsid w:val="00867A36"/>
    <w:rsid w:val="00867BFF"/>
    <w:rsid w:val="008701A1"/>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260"/>
    <w:rsid w:val="00875589"/>
    <w:rsid w:val="00875590"/>
    <w:rsid w:val="008757CA"/>
    <w:rsid w:val="008757FB"/>
    <w:rsid w:val="008758DA"/>
    <w:rsid w:val="00875E30"/>
    <w:rsid w:val="0087613A"/>
    <w:rsid w:val="0087613E"/>
    <w:rsid w:val="008763A3"/>
    <w:rsid w:val="00876665"/>
    <w:rsid w:val="00876A54"/>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DBC"/>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5FD9"/>
    <w:rsid w:val="00886155"/>
    <w:rsid w:val="00886419"/>
    <w:rsid w:val="0088668E"/>
    <w:rsid w:val="0088679F"/>
    <w:rsid w:val="008868C2"/>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AF1"/>
    <w:rsid w:val="00892B41"/>
    <w:rsid w:val="00893395"/>
    <w:rsid w:val="008938E9"/>
    <w:rsid w:val="00893C32"/>
    <w:rsid w:val="00894229"/>
    <w:rsid w:val="00894294"/>
    <w:rsid w:val="0089459F"/>
    <w:rsid w:val="00894CC5"/>
    <w:rsid w:val="00894D71"/>
    <w:rsid w:val="00894E89"/>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36"/>
    <w:rsid w:val="008A2CAC"/>
    <w:rsid w:val="008A2DF5"/>
    <w:rsid w:val="008A35AC"/>
    <w:rsid w:val="008A35FE"/>
    <w:rsid w:val="008A36E2"/>
    <w:rsid w:val="008A3942"/>
    <w:rsid w:val="008A3B0B"/>
    <w:rsid w:val="008A3EBB"/>
    <w:rsid w:val="008A3FF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2C4"/>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B9D"/>
    <w:rsid w:val="008B3D30"/>
    <w:rsid w:val="008B3D99"/>
    <w:rsid w:val="008B3DB6"/>
    <w:rsid w:val="008B3E0B"/>
    <w:rsid w:val="008B44D2"/>
    <w:rsid w:val="008B450F"/>
    <w:rsid w:val="008B4718"/>
    <w:rsid w:val="008B47ED"/>
    <w:rsid w:val="008B4AC7"/>
    <w:rsid w:val="008B4BFD"/>
    <w:rsid w:val="008B54C0"/>
    <w:rsid w:val="008B55D2"/>
    <w:rsid w:val="008B55D4"/>
    <w:rsid w:val="008B5F7A"/>
    <w:rsid w:val="008B6458"/>
    <w:rsid w:val="008B6579"/>
    <w:rsid w:val="008B6912"/>
    <w:rsid w:val="008B6AFE"/>
    <w:rsid w:val="008B6BEA"/>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77"/>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66"/>
    <w:rsid w:val="008D198A"/>
    <w:rsid w:val="008D1ACD"/>
    <w:rsid w:val="008D1D22"/>
    <w:rsid w:val="008D1FBC"/>
    <w:rsid w:val="008D2024"/>
    <w:rsid w:val="008D242E"/>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213"/>
    <w:rsid w:val="008D53AD"/>
    <w:rsid w:val="008D5A92"/>
    <w:rsid w:val="008D5C1B"/>
    <w:rsid w:val="008D5CAB"/>
    <w:rsid w:val="008D5DE7"/>
    <w:rsid w:val="008D60DC"/>
    <w:rsid w:val="008D62AA"/>
    <w:rsid w:val="008D63A3"/>
    <w:rsid w:val="008D679C"/>
    <w:rsid w:val="008D69CD"/>
    <w:rsid w:val="008D7216"/>
    <w:rsid w:val="008D722D"/>
    <w:rsid w:val="008D772F"/>
    <w:rsid w:val="008D7AD5"/>
    <w:rsid w:val="008E00B3"/>
    <w:rsid w:val="008E0244"/>
    <w:rsid w:val="008E04F2"/>
    <w:rsid w:val="008E090C"/>
    <w:rsid w:val="008E0EB1"/>
    <w:rsid w:val="008E123E"/>
    <w:rsid w:val="008E1605"/>
    <w:rsid w:val="008E164A"/>
    <w:rsid w:val="008E1656"/>
    <w:rsid w:val="008E187E"/>
    <w:rsid w:val="008E1CB4"/>
    <w:rsid w:val="008E200C"/>
    <w:rsid w:val="008E22FE"/>
    <w:rsid w:val="008E27EB"/>
    <w:rsid w:val="008E3F8E"/>
    <w:rsid w:val="008E4105"/>
    <w:rsid w:val="008E41ED"/>
    <w:rsid w:val="008E4206"/>
    <w:rsid w:val="008E4314"/>
    <w:rsid w:val="008E49A7"/>
    <w:rsid w:val="008E4A90"/>
    <w:rsid w:val="008E4E6F"/>
    <w:rsid w:val="008E4FCC"/>
    <w:rsid w:val="008E51E4"/>
    <w:rsid w:val="008E5251"/>
    <w:rsid w:val="008E5336"/>
    <w:rsid w:val="008E590D"/>
    <w:rsid w:val="008E5E4C"/>
    <w:rsid w:val="008E5F19"/>
    <w:rsid w:val="008E6592"/>
    <w:rsid w:val="008E66B7"/>
    <w:rsid w:val="008E6902"/>
    <w:rsid w:val="008E73B7"/>
    <w:rsid w:val="008E7590"/>
    <w:rsid w:val="008E763D"/>
    <w:rsid w:val="008E7885"/>
    <w:rsid w:val="008E7B8B"/>
    <w:rsid w:val="008F05AC"/>
    <w:rsid w:val="008F078B"/>
    <w:rsid w:val="008F0AA5"/>
    <w:rsid w:val="008F1111"/>
    <w:rsid w:val="008F113C"/>
    <w:rsid w:val="008F192A"/>
    <w:rsid w:val="008F1BC1"/>
    <w:rsid w:val="008F1CC5"/>
    <w:rsid w:val="008F231E"/>
    <w:rsid w:val="008F244C"/>
    <w:rsid w:val="008F275C"/>
    <w:rsid w:val="008F2C40"/>
    <w:rsid w:val="008F2F08"/>
    <w:rsid w:val="008F3038"/>
    <w:rsid w:val="008F3357"/>
    <w:rsid w:val="008F34F4"/>
    <w:rsid w:val="008F37E4"/>
    <w:rsid w:val="008F3CC1"/>
    <w:rsid w:val="008F4121"/>
    <w:rsid w:val="008F4389"/>
    <w:rsid w:val="008F43E0"/>
    <w:rsid w:val="008F44DC"/>
    <w:rsid w:val="008F463F"/>
    <w:rsid w:val="008F4698"/>
    <w:rsid w:val="008F47E0"/>
    <w:rsid w:val="008F4A76"/>
    <w:rsid w:val="008F4A9A"/>
    <w:rsid w:val="008F4AD8"/>
    <w:rsid w:val="008F4B4C"/>
    <w:rsid w:val="008F4B9C"/>
    <w:rsid w:val="008F51DB"/>
    <w:rsid w:val="008F51FA"/>
    <w:rsid w:val="008F54D6"/>
    <w:rsid w:val="008F5F77"/>
    <w:rsid w:val="008F60B1"/>
    <w:rsid w:val="008F623B"/>
    <w:rsid w:val="008F6300"/>
    <w:rsid w:val="008F65E1"/>
    <w:rsid w:val="008F666B"/>
    <w:rsid w:val="008F69E7"/>
    <w:rsid w:val="008F6BD8"/>
    <w:rsid w:val="008F6D88"/>
    <w:rsid w:val="008F7194"/>
    <w:rsid w:val="008F7692"/>
    <w:rsid w:val="008F7851"/>
    <w:rsid w:val="008F7E63"/>
    <w:rsid w:val="0090054A"/>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AF"/>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F2B"/>
    <w:rsid w:val="00913E3B"/>
    <w:rsid w:val="00914191"/>
    <w:rsid w:val="009142C8"/>
    <w:rsid w:val="00914682"/>
    <w:rsid w:val="0091487B"/>
    <w:rsid w:val="00914987"/>
    <w:rsid w:val="00914A43"/>
    <w:rsid w:val="00914A7B"/>
    <w:rsid w:val="00914ED2"/>
    <w:rsid w:val="00914F62"/>
    <w:rsid w:val="0091559C"/>
    <w:rsid w:val="0091566D"/>
    <w:rsid w:val="009157E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86A"/>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8A5"/>
    <w:rsid w:val="009359BD"/>
    <w:rsid w:val="00935BE1"/>
    <w:rsid w:val="00936645"/>
    <w:rsid w:val="00936811"/>
    <w:rsid w:val="00936D07"/>
    <w:rsid w:val="00936D3A"/>
    <w:rsid w:val="00936EC1"/>
    <w:rsid w:val="00936FE6"/>
    <w:rsid w:val="009377A5"/>
    <w:rsid w:val="009378CA"/>
    <w:rsid w:val="00937CD9"/>
    <w:rsid w:val="00937F6B"/>
    <w:rsid w:val="009400E2"/>
    <w:rsid w:val="0094027E"/>
    <w:rsid w:val="0094077E"/>
    <w:rsid w:val="009409BE"/>
    <w:rsid w:val="00940AF4"/>
    <w:rsid w:val="00940B56"/>
    <w:rsid w:val="00940BA1"/>
    <w:rsid w:val="00940D6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4A65"/>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C91"/>
    <w:rsid w:val="00956E12"/>
    <w:rsid w:val="00956E4C"/>
    <w:rsid w:val="00956FC7"/>
    <w:rsid w:val="009571F3"/>
    <w:rsid w:val="00957240"/>
    <w:rsid w:val="00957282"/>
    <w:rsid w:val="009574D0"/>
    <w:rsid w:val="009576C6"/>
    <w:rsid w:val="00957826"/>
    <w:rsid w:val="00957914"/>
    <w:rsid w:val="00957B06"/>
    <w:rsid w:val="00957C52"/>
    <w:rsid w:val="00957E29"/>
    <w:rsid w:val="00957F45"/>
    <w:rsid w:val="00960053"/>
    <w:rsid w:val="0096032D"/>
    <w:rsid w:val="009603D8"/>
    <w:rsid w:val="0096053E"/>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DC7"/>
    <w:rsid w:val="00964F84"/>
    <w:rsid w:val="00965230"/>
    <w:rsid w:val="009652CE"/>
    <w:rsid w:val="0096545D"/>
    <w:rsid w:val="0096573F"/>
    <w:rsid w:val="00965FC6"/>
    <w:rsid w:val="009666E5"/>
    <w:rsid w:val="00966BDB"/>
    <w:rsid w:val="00966E93"/>
    <w:rsid w:val="00967378"/>
    <w:rsid w:val="009675D6"/>
    <w:rsid w:val="00967659"/>
    <w:rsid w:val="0096775C"/>
    <w:rsid w:val="009701AC"/>
    <w:rsid w:val="00970605"/>
    <w:rsid w:val="00970C5A"/>
    <w:rsid w:val="00970E18"/>
    <w:rsid w:val="0097148A"/>
    <w:rsid w:val="0097166C"/>
    <w:rsid w:val="00971AA4"/>
    <w:rsid w:val="00971C10"/>
    <w:rsid w:val="00971C29"/>
    <w:rsid w:val="00971FAE"/>
    <w:rsid w:val="009720DB"/>
    <w:rsid w:val="0097261B"/>
    <w:rsid w:val="009728ED"/>
    <w:rsid w:val="00972C79"/>
    <w:rsid w:val="00972C8E"/>
    <w:rsid w:val="00972FFA"/>
    <w:rsid w:val="0097308B"/>
    <w:rsid w:val="009730CF"/>
    <w:rsid w:val="0097373E"/>
    <w:rsid w:val="009738AB"/>
    <w:rsid w:val="00973CC3"/>
    <w:rsid w:val="009744F2"/>
    <w:rsid w:val="00974514"/>
    <w:rsid w:val="00974694"/>
    <w:rsid w:val="0097494C"/>
    <w:rsid w:val="00974D30"/>
    <w:rsid w:val="00974E41"/>
    <w:rsid w:val="00974EEC"/>
    <w:rsid w:val="00974F15"/>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1"/>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5E"/>
    <w:rsid w:val="009823A0"/>
    <w:rsid w:val="0098278E"/>
    <w:rsid w:val="00982AC2"/>
    <w:rsid w:val="00982C2A"/>
    <w:rsid w:val="00983063"/>
    <w:rsid w:val="00983092"/>
    <w:rsid w:val="0098362B"/>
    <w:rsid w:val="00983B85"/>
    <w:rsid w:val="00983D15"/>
    <w:rsid w:val="00983D7A"/>
    <w:rsid w:val="00983F41"/>
    <w:rsid w:val="00984543"/>
    <w:rsid w:val="009848B2"/>
    <w:rsid w:val="00984AF9"/>
    <w:rsid w:val="00984CE5"/>
    <w:rsid w:val="00984F17"/>
    <w:rsid w:val="00985326"/>
    <w:rsid w:val="00985451"/>
    <w:rsid w:val="00985468"/>
    <w:rsid w:val="00985693"/>
    <w:rsid w:val="00985897"/>
    <w:rsid w:val="00985A53"/>
    <w:rsid w:val="00985A6F"/>
    <w:rsid w:val="00985E5A"/>
    <w:rsid w:val="00986236"/>
    <w:rsid w:val="00986263"/>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2F"/>
    <w:rsid w:val="009A16FF"/>
    <w:rsid w:val="009A174F"/>
    <w:rsid w:val="009A1804"/>
    <w:rsid w:val="009A1EB2"/>
    <w:rsid w:val="009A1F14"/>
    <w:rsid w:val="009A23BE"/>
    <w:rsid w:val="009A2C75"/>
    <w:rsid w:val="009A2E6F"/>
    <w:rsid w:val="009A3095"/>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5D88"/>
    <w:rsid w:val="009A6370"/>
    <w:rsid w:val="009A63D9"/>
    <w:rsid w:val="009A6494"/>
    <w:rsid w:val="009A6497"/>
    <w:rsid w:val="009A6890"/>
    <w:rsid w:val="009A68EF"/>
    <w:rsid w:val="009A6A96"/>
    <w:rsid w:val="009A6C9A"/>
    <w:rsid w:val="009A76B7"/>
    <w:rsid w:val="009B02A8"/>
    <w:rsid w:val="009B0352"/>
    <w:rsid w:val="009B07CD"/>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1FA"/>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414"/>
    <w:rsid w:val="009C1861"/>
    <w:rsid w:val="009C1894"/>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BD0"/>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747"/>
    <w:rsid w:val="009D4C1C"/>
    <w:rsid w:val="009D4D97"/>
    <w:rsid w:val="009D4DF4"/>
    <w:rsid w:val="009D4F43"/>
    <w:rsid w:val="009D5104"/>
    <w:rsid w:val="009D511D"/>
    <w:rsid w:val="009D51E4"/>
    <w:rsid w:val="009D5343"/>
    <w:rsid w:val="009D5446"/>
    <w:rsid w:val="009D54B9"/>
    <w:rsid w:val="009D5A21"/>
    <w:rsid w:val="009D5BEA"/>
    <w:rsid w:val="009D5E5D"/>
    <w:rsid w:val="009D5EC2"/>
    <w:rsid w:val="009D5F2C"/>
    <w:rsid w:val="009D5FF4"/>
    <w:rsid w:val="009D6079"/>
    <w:rsid w:val="009D672E"/>
    <w:rsid w:val="009D67E8"/>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254"/>
    <w:rsid w:val="009E03A5"/>
    <w:rsid w:val="009E0552"/>
    <w:rsid w:val="009E0616"/>
    <w:rsid w:val="009E061C"/>
    <w:rsid w:val="009E06DF"/>
    <w:rsid w:val="009E0B13"/>
    <w:rsid w:val="009E0BE8"/>
    <w:rsid w:val="009E0C8F"/>
    <w:rsid w:val="009E0D7F"/>
    <w:rsid w:val="009E0E27"/>
    <w:rsid w:val="009E0E51"/>
    <w:rsid w:val="009E0F45"/>
    <w:rsid w:val="009E0FBE"/>
    <w:rsid w:val="009E1166"/>
    <w:rsid w:val="009E11F4"/>
    <w:rsid w:val="009E1649"/>
    <w:rsid w:val="009E178D"/>
    <w:rsid w:val="009E182F"/>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5A4B"/>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1D"/>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5EA8"/>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9C4"/>
    <w:rsid w:val="00A12D19"/>
    <w:rsid w:val="00A12F6F"/>
    <w:rsid w:val="00A13087"/>
    <w:rsid w:val="00A131BD"/>
    <w:rsid w:val="00A13361"/>
    <w:rsid w:val="00A13A43"/>
    <w:rsid w:val="00A13BA0"/>
    <w:rsid w:val="00A13FE4"/>
    <w:rsid w:val="00A1434E"/>
    <w:rsid w:val="00A147A7"/>
    <w:rsid w:val="00A148EF"/>
    <w:rsid w:val="00A14A2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6C2"/>
    <w:rsid w:val="00A21A85"/>
    <w:rsid w:val="00A21A91"/>
    <w:rsid w:val="00A21BC6"/>
    <w:rsid w:val="00A22431"/>
    <w:rsid w:val="00A22642"/>
    <w:rsid w:val="00A22818"/>
    <w:rsid w:val="00A22B57"/>
    <w:rsid w:val="00A22F63"/>
    <w:rsid w:val="00A2343B"/>
    <w:rsid w:val="00A240FD"/>
    <w:rsid w:val="00A2462C"/>
    <w:rsid w:val="00A25118"/>
    <w:rsid w:val="00A25153"/>
    <w:rsid w:val="00A25562"/>
    <w:rsid w:val="00A25774"/>
    <w:rsid w:val="00A258C5"/>
    <w:rsid w:val="00A25D0F"/>
    <w:rsid w:val="00A25D1E"/>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494"/>
    <w:rsid w:val="00A32762"/>
    <w:rsid w:val="00A32B37"/>
    <w:rsid w:val="00A32E45"/>
    <w:rsid w:val="00A32E91"/>
    <w:rsid w:val="00A32F1B"/>
    <w:rsid w:val="00A33289"/>
    <w:rsid w:val="00A33364"/>
    <w:rsid w:val="00A3351A"/>
    <w:rsid w:val="00A336AC"/>
    <w:rsid w:val="00A33DE0"/>
    <w:rsid w:val="00A33E64"/>
    <w:rsid w:val="00A33F31"/>
    <w:rsid w:val="00A3400C"/>
    <w:rsid w:val="00A34301"/>
    <w:rsid w:val="00A343EB"/>
    <w:rsid w:val="00A3468B"/>
    <w:rsid w:val="00A347DC"/>
    <w:rsid w:val="00A34DAE"/>
    <w:rsid w:val="00A34E52"/>
    <w:rsid w:val="00A353BF"/>
    <w:rsid w:val="00A35455"/>
    <w:rsid w:val="00A35626"/>
    <w:rsid w:val="00A3571C"/>
    <w:rsid w:val="00A35788"/>
    <w:rsid w:val="00A35829"/>
    <w:rsid w:val="00A359FB"/>
    <w:rsid w:val="00A35D61"/>
    <w:rsid w:val="00A35ED7"/>
    <w:rsid w:val="00A36133"/>
    <w:rsid w:val="00A36191"/>
    <w:rsid w:val="00A362B2"/>
    <w:rsid w:val="00A36740"/>
    <w:rsid w:val="00A3681C"/>
    <w:rsid w:val="00A37601"/>
    <w:rsid w:val="00A3787D"/>
    <w:rsid w:val="00A37E70"/>
    <w:rsid w:val="00A37F2B"/>
    <w:rsid w:val="00A4119F"/>
    <w:rsid w:val="00A412EC"/>
    <w:rsid w:val="00A4140F"/>
    <w:rsid w:val="00A41491"/>
    <w:rsid w:val="00A41578"/>
    <w:rsid w:val="00A41669"/>
    <w:rsid w:val="00A41A0C"/>
    <w:rsid w:val="00A41AF3"/>
    <w:rsid w:val="00A41D0D"/>
    <w:rsid w:val="00A42A5B"/>
    <w:rsid w:val="00A42AFB"/>
    <w:rsid w:val="00A42DDC"/>
    <w:rsid w:val="00A43305"/>
    <w:rsid w:val="00A434DD"/>
    <w:rsid w:val="00A4380C"/>
    <w:rsid w:val="00A4387D"/>
    <w:rsid w:val="00A43BBE"/>
    <w:rsid w:val="00A43FD6"/>
    <w:rsid w:val="00A444D7"/>
    <w:rsid w:val="00A447C9"/>
    <w:rsid w:val="00A4482A"/>
    <w:rsid w:val="00A4486F"/>
    <w:rsid w:val="00A449FD"/>
    <w:rsid w:val="00A44ACD"/>
    <w:rsid w:val="00A44C4E"/>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1BBF"/>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3F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71"/>
    <w:rsid w:val="00A608F9"/>
    <w:rsid w:val="00A60A42"/>
    <w:rsid w:val="00A60B31"/>
    <w:rsid w:val="00A60DCA"/>
    <w:rsid w:val="00A60E38"/>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8FC"/>
    <w:rsid w:val="00A64DB3"/>
    <w:rsid w:val="00A64DDE"/>
    <w:rsid w:val="00A64FD0"/>
    <w:rsid w:val="00A655AD"/>
    <w:rsid w:val="00A659D7"/>
    <w:rsid w:val="00A65B6C"/>
    <w:rsid w:val="00A66A5B"/>
    <w:rsid w:val="00A66E22"/>
    <w:rsid w:val="00A670AC"/>
    <w:rsid w:val="00A670D9"/>
    <w:rsid w:val="00A67899"/>
    <w:rsid w:val="00A6793A"/>
    <w:rsid w:val="00A67E70"/>
    <w:rsid w:val="00A7005E"/>
    <w:rsid w:val="00A700DB"/>
    <w:rsid w:val="00A7050B"/>
    <w:rsid w:val="00A70565"/>
    <w:rsid w:val="00A705B0"/>
    <w:rsid w:val="00A70660"/>
    <w:rsid w:val="00A70A16"/>
    <w:rsid w:val="00A70DE7"/>
    <w:rsid w:val="00A70E09"/>
    <w:rsid w:val="00A711DF"/>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24"/>
    <w:rsid w:val="00A7253A"/>
    <w:rsid w:val="00A727F5"/>
    <w:rsid w:val="00A72896"/>
    <w:rsid w:val="00A7289E"/>
    <w:rsid w:val="00A72A09"/>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49FF"/>
    <w:rsid w:val="00A75131"/>
    <w:rsid w:val="00A751BE"/>
    <w:rsid w:val="00A754A7"/>
    <w:rsid w:val="00A754A9"/>
    <w:rsid w:val="00A75A7B"/>
    <w:rsid w:val="00A75E43"/>
    <w:rsid w:val="00A768B4"/>
    <w:rsid w:val="00A76F22"/>
    <w:rsid w:val="00A76F72"/>
    <w:rsid w:val="00A76FD9"/>
    <w:rsid w:val="00A777F3"/>
    <w:rsid w:val="00A778ED"/>
    <w:rsid w:val="00A77910"/>
    <w:rsid w:val="00A77D03"/>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9CB"/>
    <w:rsid w:val="00A83E5F"/>
    <w:rsid w:val="00A843E4"/>
    <w:rsid w:val="00A8471D"/>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C5F"/>
    <w:rsid w:val="00A90ED2"/>
    <w:rsid w:val="00A90F0E"/>
    <w:rsid w:val="00A91956"/>
    <w:rsid w:val="00A91FFB"/>
    <w:rsid w:val="00A926D1"/>
    <w:rsid w:val="00A92707"/>
    <w:rsid w:val="00A92B19"/>
    <w:rsid w:val="00A92B28"/>
    <w:rsid w:val="00A92D46"/>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8C"/>
    <w:rsid w:val="00A953DC"/>
    <w:rsid w:val="00A95564"/>
    <w:rsid w:val="00A9558B"/>
    <w:rsid w:val="00A9593B"/>
    <w:rsid w:val="00A95E9C"/>
    <w:rsid w:val="00A96058"/>
    <w:rsid w:val="00A96267"/>
    <w:rsid w:val="00A96CAF"/>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085"/>
    <w:rsid w:val="00AA5100"/>
    <w:rsid w:val="00AA5641"/>
    <w:rsid w:val="00AA5650"/>
    <w:rsid w:val="00AA5824"/>
    <w:rsid w:val="00AA5E94"/>
    <w:rsid w:val="00AA5EB9"/>
    <w:rsid w:val="00AA5ED0"/>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71E"/>
    <w:rsid w:val="00AA78E1"/>
    <w:rsid w:val="00AA79BF"/>
    <w:rsid w:val="00AA79EF"/>
    <w:rsid w:val="00AA7B32"/>
    <w:rsid w:val="00AA7B8E"/>
    <w:rsid w:val="00AA7C5D"/>
    <w:rsid w:val="00AA7ECB"/>
    <w:rsid w:val="00AB0633"/>
    <w:rsid w:val="00AB0A23"/>
    <w:rsid w:val="00AB0E40"/>
    <w:rsid w:val="00AB1014"/>
    <w:rsid w:val="00AB1446"/>
    <w:rsid w:val="00AB185C"/>
    <w:rsid w:val="00AB1BDA"/>
    <w:rsid w:val="00AB1C36"/>
    <w:rsid w:val="00AB1F47"/>
    <w:rsid w:val="00AB2197"/>
    <w:rsid w:val="00AB28B1"/>
    <w:rsid w:val="00AB2952"/>
    <w:rsid w:val="00AB29FB"/>
    <w:rsid w:val="00AB2B94"/>
    <w:rsid w:val="00AB2C00"/>
    <w:rsid w:val="00AB2FE2"/>
    <w:rsid w:val="00AB3088"/>
    <w:rsid w:val="00AB33DA"/>
    <w:rsid w:val="00AB350D"/>
    <w:rsid w:val="00AB3554"/>
    <w:rsid w:val="00AB3966"/>
    <w:rsid w:val="00AB3B18"/>
    <w:rsid w:val="00AB3B85"/>
    <w:rsid w:val="00AB3CD7"/>
    <w:rsid w:val="00AB3DBF"/>
    <w:rsid w:val="00AB3E06"/>
    <w:rsid w:val="00AB42F9"/>
    <w:rsid w:val="00AB4822"/>
    <w:rsid w:val="00AB4926"/>
    <w:rsid w:val="00AB4F37"/>
    <w:rsid w:val="00AB5142"/>
    <w:rsid w:val="00AB5276"/>
    <w:rsid w:val="00AB53CF"/>
    <w:rsid w:val="00AB57A6"/>
    <w:rsid w:val="00AB59CF"/>
    <w:rsid w:val="00AB5AB1"/>
    <w:rsid w:val="00AB5C66"/>
    <w:rsid w:val="00AB5E27"/>
    <w:rsid w:val="00AB64D8"/>
    <w:rsid w:val="00AB685B"/>
    <w:rsid w:val="00AB690C"/>
    <w:rsid w:val="00AB6D2E"/>
    <w:rsid w:val="00AB7335"/>
    <w:rsid w:val="00AB75AE"/>
    <w:rsid w:val="00AB77BE"/>
    <w:rsid w:val="00AB7832"/>
    <w:rsid w:val="00AB78D0"/>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159"/>
    <w:rsid w:val="00AD02A1"/>
    <w:rsid w:val="00AD06F3"/>
    <w:rsid w:val="00AD0F3F"/>
    <w:rsid w:val="00AD112E"/>
    <w:rsid w:val="00AD1133"/>
    <w:rsid w:val="00AD13C8"/>
    <w:rsid w:val="00AD1557"/>
    <w:rsid w:val="00AD15AB"/>
    <w:rsid w:val="00AD1F34"/>
    <w:rsid w:val="00AD20AF"/>
    <w:rsid w:val="00AD26A2"/>
    <w:rsid w:val="00AD2887"/>
    <w:rsid w:val="00AD28EC"/>
    <w:rsid w:val="00AD2B64"/>
    <w:rsid w:val="00AD2D25"/>
    <w:rsid w:val="00AD2D89"/>
    <w:rsid w:val="00AD2F3E"/>
    <w:rsid w:val="00AD3169"/>
    <w:rsid w:val="00AD31F0"/>
    <w:rsid w:val="00AD3ADF"/>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9DA"/>
    <w:rsid w:val="00AE4B8D"/>
    <w:rsid w:val="00AE5D53"/>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5EF5"/>
    <w:rsid w:val="00AF600C"/>
    <w:rsid w:val="00AF67E1"/>
    <w:rsid w:val="00AF6BFD"/>
    <w:rsid w:val="00AF6DED"/>
    <w:rsid w:val="00AF700B"/>
    <w:rsid w:val="00AF7439"/>
    <w:rsid w:val="00AF7497"/>
    <w:rsid w:val="00AF75E7"/>
    <w:rsid w:val="00AF78E5"/>
    <w:rsid w:val="00B000B8"/>
    <w:rsid w:val="00B000DA"/>
    <w:rsid w:val="00B002D8"/>
    <w:rsid w:val="00B0078E"/>
    <w:rsid w:val="00B01161"/>
    <w:rsid w:val="00B01415"/>
    <w:rsid w:val="00B0151E"/>
    <w:rsid w:val="00B015D1"/>
    <w:rsid w:val="00B0169A"/>
    <w:rsid w:val="00B01DE0"/>
    <w:rsid w:val="00B01E17"/>
    <w:rsid w:val="00B01E1A"/>
    <w:rsid w:val="00B01FC0"/>
    <w:rsid w:val="00B02B41"/>
    <w:rsid w:val="00B02BF3"/>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42C"/>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4414"/>
    <w:rsid w:val="00B14E13"/>
    <w:rsid w:val="00B1522F"/>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26"/>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4B9"/>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47D5A"/>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7F6"/>
    <w:rsid w:val="00B53BAA"/>
    <w:rsid w:val="00B53BCF"/>
    <w:rsid w:val="00B53BDB"/>
    <w:rsid w:val="00B53D3F"/>
    <w:rsid w:val="00B53E29"/>
    <w:rsid w:val="00B5424D"/>
    <w:rsid w:val="00B542EA"/>
    <w:rsid w:val="00B544FD"/>
    <w:rsid w:val="00B54697"/>
    <w:rsid w:val="00B54C1A"/>
    <w:rsid w:val="00B54FCA"/>
    <w:rsid w:val="00B5507D"/>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4"/>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D4B"/>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1D"/>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4A2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793"/>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830"/>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0BB"/>
    <w:rsid w:val="00B9219A"/>
    <w:rsid w:val="00B924DB"/>
    <w:rsid w:val="00B924E0"/>
    <w:rsid w:val="00B9255C"/>
    <w:rsid w:val="00B9263A"/>
    <w:rsid w:val="00B9267C"/>
    <w:rsid w:val="00B92835"/>
    <w:rsid w:val="00B92B3A"/>
    <w:rsid w:val="00B92B52"/>
    <w:rsid w:val="00B92CF3"/>
    <w:rsid w:val="00B9302B"/>
    <w:rsid w:val="00B93285"/>
    <w:rsid w:val="00B93560"/>
    <w:rsid w:val="00B9377E"/>
    <w:rsid w:val="00B938FD"/>
    <w:rsid w:val="00B9395F"/>
    <w:rsid w:val="00B93ACA"/>
    <w:rsid w:val="00B93BBE"/>
    <w:rsid w:val="00B93E0C"/>
    <w:rsid w:val="00B9443E"/>
    <w:rsid w:val="00B94826"/>
    <w:rsid w:val="00B948D5"/>
    <w:rsid w:val="00B94DBD"/>
    <w:rsid w:val="00B94F15"/>
    <w:rsid w:val="00B94F7C"/>
    <w:rsid w:val="00B952C9"/>
    <w:rsid w:val="00B95B82"/>
    <w:rsid w:val="00B95E8F"/>
    <w:rsid w:val="00B95FED"/>
    <w:rsid w:val="00B96071"/>
    <w:rsid w:val="00B965DB"/>
    <w:rsid w:val="00B965FD"/>
    <w:rsid w:val="00B9673E"/>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8FB"/>
    <w:rsid w:val="00BA3A81"/>
    <w:rsid w:val="00BA3F06"/>
    <w:rsid w:val="00BA4056"/>
    <w:rsid w:val="00BA4110"/>
    <w:rsid w:val="00BA4148"/>
    <w:rsid w:val="00BA440F"/>
    <w:rsid w:val="00BA50A4"/>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983"/>
    <w:rsid w:val="00BB4B09"/>
    <w:rsid w:val="00BB4F59"/>
    <w:rsid w:val="00BB50F0"/>
    <w:rsid w:val="00BB51BD"/>
    <w:rsid w:val="00BB5C9C"/>
    <w:rsid w:val="00BB61DB"/>
    <w:rsid w:val="00BB6297"/>
    <w:rsid w:val="00BB65F8"/>
    <w:rsid w:val="00BB673C"/>
    <w:rsid w:val="00BB6CF7"/>
    <w:rsid w:val="00BB702A"/>
    <w:rsid w:val="00BB7430"/>
    <w:rsid w:val="00BB7A6F"/>
    <w:rsid w:val="00BB7E96"/>
    <w:rsid w:val="00BB7F9C"/>
    <w:rsid w:val="00BC0575"/>
    <w:rsid w:val="00BC0752"/>
    <w:rsid w:val="00BC08D1"/>
    <w:rsid w:val="00BC09FA"/>
    <w:rsid w:val="00BC0EF5"/>
    <w:rsid w:val="00BC0F5B"/>
    <w:rsid w:val="00BC2047"/>
    <w:rsid w:val="00BC2051"/>
    <w:rsid w:val="00BC22DA"/>
    <w:rsid w:val="00BC26E2"/>
    <w:rsid w:val="00BC2F04"/>
    <w:rsid w:val="00BC3575"/>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3E5"/>
    <w:rsid w:val="00BC67C6"/>
    <w:rsid w:val="00BC6D5C"/>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A0D"/>
    <w:rsid w:val="00BD1C5B"/>
    <w:rsid w:val="00BD1F55"/>
    <w:rsid w:val="00BD1FBB"/>
    <w:rsid w:val="00BD2395"/>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5F3E"/>
    <w:rsid w:val="00BD6040"/>
    <w:rsid w:val="00BD6448"/>
    <w:rsid w:val="00BD7095"/>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0FE"/>
    <w:rsid w:val="00BE51E1"/>
    <w:rsid w:val="00BE54E3"/>
    <w:rsid w:val="00BE5A61"/>
    <w:rsid w:val="00BE5FDB"/>
    <w:rsid w:val="00BE606F"/>
    <w:rsid w:val="00BE623B"/>
    <w:rsid w:val="00BE6656"/>
    <w:rsid w:val="00BE6BCA"/>
    <w:rsid w:val="00BE75BA"/>
    <w:rsid w:val="00BE770E"/>
    <w:rsid w:val="00BE7B36"/>
    <w:rsid w:val="00BE7B54"/>
    <w:rsid w:val="00BF0460"/>
    <w:rsid w:val="00BF064E"/>
    <w:rsid w:val="00BF07E5"/>
    <w:rsid w:val="00BF0B59"/>
    <w:rsid w:val="00BF0C8A"/>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852"/>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956"/>
    <w:rsid w:val="00C05AE1"/>
    <w:rsid w:val="00C05CBA"/>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375"/>
    <w:rsid w:val="00C2166B"/>
    <w:rsid w:val="00C218D8"/>
    <w:rsid w:val="00C2198C"/>
    <w:rsid w:val="00C21AFE"/>
    <w:rsid w:val="00C21B81"/>
    <w:rsid w:val="00C21BE1"/>
    <w:rsid w:val="00C21D99"/>
    <w:rsid w:val="00C21E67"/>
    <w:rsid w:val="00C21F8E"/>
    <w:rsid w:val="00C22104"/>
    <w:rsid w:val="00C229CF"/>
    <w:rsid w:val="00C22AC0"/>
    <w:rsid w:val="00C22B0F"/>
    <w:rsid w:val="00C22BB6"/>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62"/>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690"/>
    <w:rsid w:val="00C50865"/>
    <w:rsid w:val="00C50BCA"/>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88"/>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8A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5E90"/>
    <w:rsid w:val="00C65F6F"/>
    <w:rsid w:val="00C66466"/>
    <w:rsid w:val="00C6692A"/>
    <w:rsid w:val="00C670B0"/>
    <w:rsid w:val="00C674C6"/>
    <w:rsid w:val="00C6767F"/>
    <w:rsid w:val="00C67933"/>
    <w:rsid w:val="00C67B71"/>
    <w:rsid w:val="00C67CD2"/>
    <w:rsid w:val="00C67CD6"/>
    <w:rsid w:val="00C7035F"/>
    <w:rsid w:val="00C7050E"/>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964"/>
    <w:rsid w:val="00C73B76"/>
    <w:rsid w:val="00C73C25"/>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1B9D"/>
    <w:rsid w:val="00C823B6"/>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5D5B"/>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E27"/>
    <w:rsid w:val="00C9126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8BD"/>
    <w:rsid w:val="00C93B00"/>
    <w:rsid w:val="00C93E03"/>
    <w:rsid w:val="00C9425F"/>
    <w:rsid w:val="00C946D3"/>
    <w:rsid w:val="00C94F40"/>
    <w:rsid w:val="00C95287"/>
    <w:rsid w:val="00C95991"/>
    <w:rsid w:val="00C95A58"/>
    <w:rsid w:val="00C961E0"/>
    <w:rsid w:val="00C96235"/>
    <w:rsid w:val="00C963B9"/>
    <w:rsid w:val="00C9678F"/>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1F"/>
    <w:rsid w:val="00CA2D81"/>
    <w:rsid w:val="00CA2D85"/>
    <w:rsid w:val="00CA2F8A"/>
    <w:rsid w:val="00CA3147"/>
    <w:rsid w:val="00CA32FA"/>
    <w:rsid w:val="00CA333E"/>
    <w:rsid w:val="00CA340E"/>
    <w:rsid w:val="00CA34E2"/>
    <w:rsid w:val="00CA3649"/>
    <w:rsid w:val="00CA39B9"/>
    <w:rsid w:val="00CA3E13"/>
    <w:rsid w:val="00CA3EB6"/>
    <w:rsid w:val="00CA3F4E"/>
    <w:rsid w:val="00CA3F87"/>
    <w:rsid w:val="00CA404F"/>
    <w:rsid w:val="00CA412B"/>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8E"/>
    <w:rsid w:val="00CA79F5"/>
    <w:rsid w:val="00CA7A34"/>
    <w:rsid w:val="00CA7B9F"/>
    <w:rsid w:val="00CA7CAE"/>
    <w:rsid w:val="00CA7DF4"/>
    <w:rsid w:val="00CA7FB2"/>
    <w:rsid w:val="00CB00DF"/>
    <w:rsid w:val="00CB01E1"/>
    <w:rsid w:val="00CB082E"/>
    <w:rsid w:val="00CB0B72"/>
    <w:rsid w:val="00CB123C"/>
    <w:rsid w:val="00CB12D0"/>
    <w:rsid w:val="00CB16F2"/>
    <w:rsid w:val="00CB1CE2"/>
    <w:rsid w:val="00CB1E06"/>
    <w:rsid w:val="00CB1FEA"/>
    <w:rsid w:val="00CB22C8"/>
    <w:rsid w:val="00CB22E8"/>
    <w:rsid w:val="00CB236A"/>
    <w:rsid w:val="00CB2375"/>
    <w:rsid w:val="00CB23B8"/>
    <w:rsid w:val="00CB24C1"/>
    <w:rsid w:val="00CB2887"/>
    <w:rsid w:val="00CB2AA0"/>
    <w:rsid w:val="00CB3270"/>
    <w:rsid w:val="00CB339E"/>
    <w:rsid w:val="00CB3796"/>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6DCB"/>
    <w:rsid w:val="00CB7140"/>
    <w:rsid w:val="00CB744C"/>
    <w:rsid w:val="00CB7457"/>
    <w:rsid w:val="00CB7494"/>
    <w:rsid w:val="00CB751D"/>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B6F"/>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715"/>
    <w:rsid w:val="00CC7C57"/>
    <w:rsid w:val="00CC7DFD"/>
    <w:rsid w:val="00CD0143"/>
    <w:rsid w:val="00CD0371"/>
    <w:rsid w:val="00CD04FC"/>
    <w:rsid w:val="00CD09CE"/>
    <w:rsid w:val="00CD0EEA"/>
    <w:rsid w:val="00CD0F4A"/>
    <w:rsid w:val="00CD0FFF"/>
    <w:rsid w:val="00CD11EC"/>
    <w:rsid w:val="00CD21D7"/>
    <w:rsid w:val="00CD249D"/>
    <w:rsid w:val="00CD28C5"/>
    <w:rsid w:val="00CD2DA1"/>
    <w:rsid w:val="00CD2EF9"/>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CE9"/>
    <w:rsid w:val="00CE1DF7"/>
    <w:rsid w:val="00CE1E30"/>
    <w:rsid w:val="00CE21BA"/>
    <w:rsid w:val="00CE21E9"/>
    <w:rsid w:val="00CE2683"/>
    <w:rsid w:val="00CE26BF"/>
    <w:rsid w:val="00CE27EE"/>
    <w:rsid w:val="00CE28AD"/>
    <w:rsid w:val="00CE2A24"/>
    <w:rsid w:val="00CE2CC9"/>
    <w:rsid w:val="00CE3356"/>
    <w:rsid w:val="00CE337D"/>
    <w:rsid w:val="00CE3468"/>
    <w:rsid w:val="00CE35BA"/>
    <w:rsid w:val="00CE3F1A"/>
    <w:rsid w:val="00CE444B"/>
    <w:rsid w:val="00CE4A2D"/>
    <w:rsid w:val="00CE4BE6"/>
    <w:rsid w:val="00CE4D58"/>
    <w:rsid w:val="00CE4D7F"/>
    <w:rsid w:val="00CE4FCD"/>
    <w:rsid w:val="00CE50D3"/>
    <w:rsid w:val="00CE54B0"/>
    <w:rsid w:val="00CE589A"/>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88"/>
    <w:rsid w:val="00CF71DD"/>
    <w:rsid w:val="00CF7791"/>
    <w:rsid w:val="00CF7D5D"/>
    <w:rsid w:val="00D0018A"/>
    <w:rsid w:val="00D005A8"/>
    <w:rsid w:val="00D00C30"/>
    <w:rsid w:val="00D00C4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182"/>
    <w:rsid w:val="00D04487"/>
    <w:rsid w:val="00D04493"/>
    <w:rsid w:val="00D04533"/>
    <w:rsid w:val="00D04795"/>
    <w:rsid w:val="00D04FE2"/>
    <w:rsid w:val="00D050F1"/>
    <w:rsid w:val="00D050F8"/>
    <w:rsid w:val="00D056F6"/>
    <w:rsid w:val="00D05808"/>
    <w:rsid w:val="00D0581A"/>
    <w:rsid w:val="00D059AF"/>
    <w:rsid w:val="00D06617"/>
    <w:rsid w:val="00D06645"/>
    <w:rsid w:val="00D068FC"/>
    <w:rsid w:val="00D06A40"/>
    <w:rsid w:val="00D06B22"/>
    <w:rsid w:val="00D06F03"/>
    <w:rsid w:val="00D073C3"/>
    <w:rsid w:val="00D0751B"/>
    <w:rsid w:val="00D078DF"/>
    <w:rsid w:val="00D07B6A"/>
    <w:rsid w:val="00D07E38"/>
    <w:rsid w:val="00D1025E"/>
    <w:rsid w:val="00D1044E"/>
    <w:rsid w:val="00D108B0"/>
    <w:rsid w:val="00D10919"/>
    <w:rsid w:val="00D10A43"/>
    <w:rsid w:val="00D112BB"/>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CA5"/>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73A"/>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6E"/>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5BE"/>
    <w:rsid w:val="00D436A8"/>
    <w:rsid w:val="00D43906"/>
    <w:rsid w:val="00D43BB0"/>
    <w:rsid w:val="00D43C52"/>
    <w:rsid w:val="00D43C93"/>
    <w:rsid w:val="00D43EFE"/>
    <w:rsid w:val="00D43F13"/>
    <w:rsid w:val="00D44650"/>
    <w:rsid w:val="00D44952"/>
    <w:rsid w:val="00D4498B"/>
    <w:rsid w:val="00D44C3F"/>
    <w:rsid w:val="00D44D77"/>
    <w:rsid w:val="00D4501D"/>
    <w:rsid w:val="00D45E89"/>
    <w:rsid w:val="00D46436"/>
    <w:rsid w:val="00D465D1"/>
    <w:rsid w:val="00D4664C"/>
    <w:rsid w:val="00D4683E"/>
    <w:rsid w:val="00D46A39"/>
    <w:rsid w:val="00D46C2B"/>
    <w:rsid w:val="00D4703A"/>
    <w:rsid w:val="00D4793E"/>
    <w:rsid w:val="00D4795A"/>
    <w:rsid w:val="00D479C2"/>
    <w:rsid w:val="00D479EE"/>
    <w:rsid w:val="00D47A09"/>
    <w:rsid w:val="00D47A93"/>
    <w:rsid w:val="00D50331"/>
    <w:rsid w:val="00D505E6"/>
    <w:rsid w:val="00D50C7F"/>
    <w:rsid w:val="00D50CB3"/>
    <w:rsid w:val="00D50D27"/>
    <w:rsid w:val="00D510A5"/>
    <w:rsid w:val="00D513D8"/>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B01"/>
    <w:rsid w:val="00D54DDE"/>
    <w:rsid w:val="00D54E1C"/>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CAF"/>
    <w:rsid w:val="00D65D6B"/>
    <w:rsid w:val="00D6609C"/>
    <w:rsid w:val="00D66186"/>
    <w:rsid w:val="00D661F9"/>
    <w:rsid w:val="00D669FE"/>
    <w:rsid w:val="00D66C67"/>
    <w:rsid w:val="00D66DB3"/>
    <w:rsid w:val="00D66FEB"/>
    <w:rsid w:val="00D67218"/>
    <w:rsid w:val="00D67563"/>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42F"/>
    <w:rsid w:val="00D718E1"/>
    <w:rsid w:val="00D71ED4"/>
    <w:rsid w:val="00D72100"/>
    <w:rsid w:val="00D72243"/>
    <w:rsid w:val="00D72505"/>
    <w:rsid w:val="00D72A4E"/>
    <w:rsid w:val="00D72DD1"/>
    <w:rsid w:val="00D730D0"/>
    <w:rsid w:val="00D730FC"/>
    <w:rsid w:val="00D7314A"/>
    <w:rsid w:val="00D73155"/>
    <w:rsid w:val="00D7337B"/>
    <w:rsid w:val="00D73476"/>
    <w:rsid w:val="00D73A9A"/>
    <w:rsid w:val="00D73AB2"/>
    <w:rsid w:val="00D73D37"/>
    <w:rsid w:val="00D74E18"/>
    <w:rsid w:val="00D74F74"/>
    <w:rsid w:val="00D7502D"/>
    <w:rsid w:val="00D750F5"/>
    <w:rsid w:val="00D7548E"/>
    <w:rsid w:val="00D7555A"/>
    <w:rsid w:val="00D75714"/>
    <w:rsid w:val="00D760C2"/>
    <w:rsid w:val="00D760DE"/>
    <w:rsid w:val="00D763F0"/>
    <w:rsid w:val="00D766E0"/>
    <w:rsid w:val="00D76735"/>
    <w:rsid w:val="00D768C9"/>
    <w:rsid w:val="00D76B11"/>
    <w:rsid w:val="00D76C63"/>
    <w:rsid w:val="00D77597"/>
    <w:rsid w:val="00D77910"/>
    <w:rsid w:val="00D779E8"/>
    <w:rsid w:val="00D779FB"/>
    <w:rsid w:val="00D77BB0"/>
    <w:rsid w:val="00D77DF5"/>
    <w:rsid w:val="00D77E4E"/>
    <w:rsid w:val="00D77F0E"/>
    <w:rsid w:val="00D80159"/>
    <w:rsid w:val="00D801E6"/>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8EB"/>
    <w:rsid w:val="00D82916"/>
    <w:rsid w:val="00D82AA4"/>
    <w:rsid w:val="00D82B93"/>
    <w:rsid w:val="00D83C68"/>
    <w:rsid w:val="00D83CCF"/>
    <w:rsid w:val="00D83CDC"/>
    <w:rsid w:val="00D83D2E"/>
    <w:rsid w:val="00D83FD1"/>
    <w:rsid w:val="00D844ED"/>
    <w:rsid w:val="00D845C9"/>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A7E"/>
    <w:rsid w:val="00D90B0F"/>
    <w:rsid w:val="00D90F91"/>
    <w:rsid w:val="00D9106F"/>
    <w:rsid w:val="00D9114B"/>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E8B"/>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536"/>
    <w:rsid w:val="00DA16C9"/>
    <w:rsid w:val="00DA1AF8"/>
    <w:rsid w:val="00DA1CED"/>
    <w:rsid w:val="00DA2065"/>
    <w:rsid w:val="00DA20E5"/>
    <w:rsid w:val="00DA2478"/>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42D"/>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20B"/>
    <w:rsid w:val="00DB76F9"/>
    <w:rsid w:val="00DB7851"/>
    <w:rsid w:val="00DB7987"/>
    <w:rsid w:val="00DB7A08"/>
    <w:rsid w:val="00DB7B27"/>
    <w:rsid w:val="00DC03A6"/>
    <w:rsid w:val="00DC0819"/>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381"/>
    <w:rsid w:val="00DC54FD"/>
    <w:rsid w:val="00DC5527"/>
    <w:rsid w:val="00DC5BC2"/>
    <w:rsid w:val="00DC5D08"/>
    <w:rsid w:val="00DC5D0D"/>
    <w:rsid w:val="00DC6336"/>
    <w:rsid w:val="00DC6584"/>
    <w:rsid w:val="00DC68B9"/>
    <w:rsid w:val="00DC6923"/>
    <w:rsid w:val="00DC6965"/>
    <w:rsid w:val="00DC7009"/>
    <w:rsid w:val="00DC71D1"/>
    <w:rsid w:val="00DC721A"/>
    <w:rsid w:val="00DC7A06"/>
    <w:rsid w:val="00DC7ADA"/>
    <w:rsid w:val="00DC7B29"/>
    <w:rsid w:val="00DC7DC7"/>
    <w:rsid w:val="00DC7EAD"/>
    <w:rsid w:val="00DC7F01"/>
    <w:rsid w:val="00DD011C"/>
    <w:rsid w:val="00DD04BC"/>
    <w:rsid w:val="00DD09C8"/>
    <w:rsid w:val="00DD0C22"/>
    <w:rsid w:val="00DD0E65"/>
    <w:rsid w:val="00DD1008"/>
    <w:rsid w:val="00DD1BC9"/>
    <w:rsid w:val="00DD203F"/>
    <w:rsid w:val="00DD24E3"/>
    <w:rsid w:val="00DD2B91"/>
    <w:rsid w:val="00DD2EC3"/>
    <w:rsid w:val="00DD2F83"/>
    <w:rsid w:val="00DD302D"/>
    <w:rsid w:val="00DD30CC"/>
    <w:rsid w:val="00DD316D"/>
    <w:rsid w:val="00DD3785"/>
    <w:rsid w:val="00DD3A36"/>
    <w:rsid w:val="00DD3C8D"/>
    <w:rsid w:val="00DD3E1D"/>
    <w:rsid w:val="00DD3E9D"/>
    <w:rsid w:val="00DD4094"/>
    <w:rsid w:val="00DD4260"/>
    <w:rsid w:val="00DD4693"/>
    <w:rsid w:val="00DD4AC5"/>
    <w:rsid w:val="00DD4B77"/>
    <w:rsid w:val="00DD4C53"/>
    <w:rsid w:val="00DD50F3"/>
    <w:rsid w:val="00DD5190"/>
    <w:rsid w:val="00DD538E"/>
    <w:rsid w:val="00DD5D60"/>
    <w:rsid w:val="00DD5D83"/>
    <w:rsid w:val="00DD717C"/>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AD5"/>
    <w:rsid w:val="00DF3B0C"/>
    <w:rsid w:val="00DF3D67"/>
    <w:rsid w:val="00DF4104"/>
    <w:rsid w:val="00DF4319"/>
    <w:rsid w:val="00DF465E"/>
    <w:rsid w:val="00DF466E"/>
    <w:rsid w:val="00DF4D9A"/>
    <w:rsid w:val="00DF4F97"/>
    <w:rsid w:val="00DF50CC"/>
    <w:rsid w:val="00DF5335"/>
    <w:rsid w:val="00DF53CF"/>
    <w:rsid w:val="00DF56CF"/>
    <w:rsid w:val="00DF585E"/>
    <w:rsid w:val="00DF5973"/>
    <w:rsid w:val="00DF5A6A"/>
    <w:rsid w:val="00DF5CA2"/>
    <w:rsid w:val="00DF5D35"/>
    <w:rsid w:val="00DF5E72"/>
    <w:rsid w:val="00DF6112"/>
    <w:rsid w:val="00DF62D9"/>
    <w:rsid w:val="00DF62E0"/>
    <w:rsid w:val="00DF64A2"/>
    <w:rsid w:val="00DF6882"/>
    <w:rsid w:val="00DF70C1"/>
    <w:rsid w:val="00DF73D3"/>
    <w:rsid w:val="00DF749A"/>
    <w:rsid w:val="00DF74FD"/>
    <w:rsid w:val="00DF7794"/>
    <w:rsid w:val="00DF7C9D"/>
    <w:rsid w:val="00DF7FF1"/>
    <w:rsid w:val="00E00106"/>
    <w:rsid w:val="00E0069C"/>
    <w:rsid w:val="00E00726"/>
    <w:rsid w:val="00E00C20"/>
    <w:rsid w:val="00E0125A"/>
    <w:rsid w:val="00E012E9"/>
    <w:rsid w:val="00E0161E"/>
    <w:rsid w:val="00E01DF7"/>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8FA"/>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A45"/>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D05"/>
    <w:rsid w:val="00E14E8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DFA"/>
    <w:rsid w:val="00E20E6F"/>
    <w:rsid w:val="00E20FCC"/>
    <w:rsid w:val="00E2136B"/>
    <w:rsid w:val="00E213CB"/>
    <w:rsid w:val="00E218FC"/>
    <w:rsid w:val="00E21A22"/>
    <w:rsid w:val="00E21EAF"/>
    <w:rsid w:val="00E21F3D"/>
    <w:rsid w:val="00E228D2"/>
    <w:rsid w:val="00E22B1E"/>
    <w:rsid w:val="00E22C50"/>
    <w:rsid w:val="00E22C8D"/>
    <w:rsid w:val="00E22E4A"/>
    <w:rsid w:val="00E22EE4"/>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193"/>
    <w:rsid w:val="00E342C3"/>
    <w:rsid w:val="00E343BC"/>
    <w:rsid w:val="00E34753"/>
    <w:rsid w:val="00E34965"/>
    <w:rsid w:val="00E34A2E"/>
    <w:rsid w:val="00E34B4A"/>
    <w:rsid w:val="00E34B7F"/>
    <w:rsid w:val="00E34FE4"/>
    <w:rsid w:val="00E3557A"/>
    <w:rsid w:val="00E35653"/>
    <w:rsid w:val="00E358DC"/>
    <w:rsid w:val="00E358F5"/>
    <w:rsid w:val="00E35D52"/>
    <w:rsid w:val="00E35DB4"/>
    <w:rsid w:val="00E35DF8"/>
    <w:rsid w:val="00E36588"/>
    <w:rsid w:val="00E365AD"/>
    <w:rsid w:val="00E3697D"/>
    <w:rsid w:val="00E36A23"/>
    <w:rsid w:val="00E36C16"/>
    <w:rsid w:val="00E36D37"/>
    <w:rsid w:val="00E36D47"/>
    <w:rsid w:val="00E36DC3"/>
    <w:rsid w:val="00E36F73"/>
    <w:rsid w:val="00E377FB"/>
    <w:rsid w:val="00E378C1"/>
    <w:rsid w:val="00E37B84"/>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3FDD"/>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6ECA"/>
    <w:rsid w:val="00E46F8B"/>
    <w:rsid w:val="00E47488"/>
    <w:rsid w:val="00E47631"/>
    <w:rsid w:val="00E476B5"/>
    <w:rsid w:val="00E47D86"/>
    <w:rsid w:val="00E47EF6"/>
    <w:rsid w:val="00E504C0"/>
    <w:rsid w:val="00E50ADC"/>
    <w:rsid w:val="00E50D2E"/>
    <w:rsid w:val="00E50F2D"/>
    <w:rsid w:val="00E5114A"/>
    <w:rsid w:val="00E51401"/>
    <w:rsid w:val="00E514EC"/>
    <w:rsid w:val="00E51716"/>
    <w:rsid w:val="00E517C6"/>
    <w:rsid w:val="00E51EBD"/>
    <w:rsid w:val="00E5220E"/>
    <w:rsid w:val="00E525D6"/>
    <w:rsid w:val="00E526DD"/>
    <w:rsid w:val="00E52815"/>
    <w:rsid w:val="00E52D87"/>
    <w:rsid w:val="00E5342D"/>
    <w:rsid w:val="00E536C9"/>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A8D"/>
    <w:rsid w:val="00E56C99"/>
    <w:rsid w:val="00E56FFD"/>
    <w:rsid w:val="00E571D4"/>
    <w:rsid w:val="00E5725C"/>
    <w:rsid w:val="00E573BB"/>
    <w:rsid w:val="00E57864"/>
    <w:rsid w:val="00E57F97"/>
    <w:rsid w:val="00E60081"/>
    <w:rsid w:val="00E600CA"/>
    <w:rsid w:val="00E60708"/>
    <w:rsid w:val="00E6077D"/>
    <w:rsid w:val="00E60842"/>
    <w:rsid w:val="00E60938"/>
    <w:rsid w:val="00E60BFD"/>
    <w:rsid w:val="00E60DFC"/>
    <w:rsid w:val="00E61340"/>
    <w:rsid w:val="00E614E0"/>
    <w:rsid w:val="00E61D16"/>
    <w:rsid w:val="00E61F12"/>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373"/>
    <w:rsid w:val="00E66A16"/>
    <w:rsid w:val="00E66C69"/>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BB9"/>
    <w:rsid w:val="00E72E4F"/>
    <w:rsid w:val="00E73C40"/>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1BB"/>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3FA"/>
    <w:rsid w:val="00E83805"/>
    <w:rsid w:val="00E83F78"/>
    <w:rsid w:val="00E84178"/>
    <w:rsid w:val="00E848C5"/>
    <w:rsid w:val="00E84B59"/>
    <w:rsid w:val="00E84BB8"/>
    <w:rsid w:val="00E84D6B"/>
    <w:rsid w:val="00E85003"/>
    <w:rsid w:val="00E8526D"/>
    <w:rsid w:val="00E85735"/>
    <w:rsid w:val="00E85794"/>
    <w:rsid w:val="00E85874"/>
    <w:rsid w:val="00E85AF9"/>
    <w:rsid w:val="00E85F83"/>
    <w:rsid w:val="00E861CD"/>
    <w:rsid w:val="00E86753"/>
    <w:rsid w:val="00E86CCB"/>
    <w:rsid w:val="00E875A4"/>
    <w:rsid w:val="00E87693"/>
    <w:rsid w:val="00E876FA"/>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1D1C"/>
    <w:rsid w:val="00E91D55"/>
    <w:rsid w:val="00E92566"/>
    <w:rsid w:val="00E9269D"/>
    <w:rsid w:val="00E928A2"/>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6F2"/>
    <w:rsid w:val="00E9679D"/>
    <w:rsid w:val="00E9689D"/>
    <w:rsid w:val="00E96ADD"/>
    <w:rsid w:val="00E96DBE"/>
    <w:rsid w:val="00E96E5E"/>
    <w:rsid w:val="00E970D9"/>
    <w:rsid w:val="00E97251"/>
    <w:rsid w:val="00E97D5B"/>
    <w:rsid w:val="00E97FC2"/>
    <w:rsid w:val="00EA0197"/>
    <w:rsid w:val="00EA046D"/>
    <w:rsid w:val="00EA0687"/>
    <w:rsid w:val="00EA0BB3"/>
    <w:rsid w:val="00EA0E94"/>
    <w:rsid w:val="00EA138E"/>
    <w:rsid w:val="00EA14BA"/>
    <w:rsid w:val="00EA167D"/>
    <w:rsid w:val="00EA1B06"/>
    <w:rsid w:val="00EA2059"/>
    <w:rsid w:val="00EA2303"/>
    <w:rsid w:val="00EA26ED"/>
    <w:rsid w:val="00EA2B7E"/>
    <w:rsid w:val="00EA2BB6"/>
    <w:rsid w:val="00EA2BD7"/>
    <w:rsid w:val="00EA2E04"/>
    <w:rsid w:val="00EA2EFB"/>
    <w:rsid w:val="00EA2FD2"/>
    <w:rsid w:val="00EA308F"/>
    <w:rsid w:val="00EA327B"/>
    <w:rsid w:val="00EA32A2"/>
    <w:rsid w:val="00EA34CB"/>
    <w:rsid w:val="00EA371F"/>
    <w:rsid w:val="00EA4125"/>
    <w:rsid w:val="00EA46F0"/>
    <w:rsid w:val="00EA4CF7"/>
    <w:rsid w:val="00EA4DA5"/>
    <w:rsid w:val="00EA4E92"/>
    <w:rsid w:val="00EA5950"/>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A0B"/>
    <w:rsid w:val="00EB0CEA"/>
    <w:rsid w:val="00EB0F7B"/>
    <w:rsid w:val="00EB1745"/>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75"/>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354"/>
    <w:rsid w:val="00EC09B9"/>
    <w:rsid w:val="00EC0B76"/>
    <w:rsid w:val="00EC0DF8"/>
    <w:rsid w:val="00EC10EC"/>
    <w:rsid w:val="00EC1188"/>
    <w:rsid w:val="00EC1964"/>
    <w:rsid w:val="00EC1C16"/>
    <w:rsid w:val="00EC211A"/>
    <w:rsid w:val="00EC2CCF"/>
    <w:rsid w:val="00EC2CD7"/>
    <w:rsid w:val="00EC2E2D"/>
    <w:rsid w:val="00EC31B7"/>
    <w:rsid w:val="00EC32CD"/>
    <w:rsid w:val="00EC35D5"/>
    <w:rsid w:val="00EC365E"/>
    <w:rsid w:val="00EC3753"/>
    <w:rsid w:val="00EC3863"/>
    <w:rsid w:val="00EC395D"/>
    <w:rsid w:val="00EC3B75"/>
    <w:rsid w:val="00EC3B8D"/>
    <w:rsid w:val="00EC3C05"/>
    <w:rsid w:val="00EC3C5C"/>
    <w:rsid w:val="00EC3D32"/>
    <w:rsid w:val="00EC3F06"/>
    <w:rsid w:val="00EC4A6B"/>
    <w:rsid w:val="00EC4A73"/>
    <w:rsid w:val="00EC4BF3"/>
    <w:rsid w:val="00EC4D99"/>
    <w:rsid w:val="00EC4F21"/>
    <w:rsid w:val="00EC504F"/>
    <w:rsid w:val="00EC567E"/>
    <w:rsid w:val="00EC5738"/>
    <w:rsid w:val="00EC5C92"/>
    <w:rsid w:val="00EC607B"/>
    <w:rsid w:val="00EC6732"/>
    <w:rsid w:val="00EC6F8D"/>
    <w:rsid w:val="00EC73BE"/>
    <w:rsid w:val="00EC75D7"/>
    <w:rsid w:val="00EC773D"/>
    <w:rsid w:val="00EC784B"/>
    <w:rsid w:val="00EC7CB6"/>
    <w:rsid w:val="00EC7ED7"/>
    <w:rsid w:val="00ED07EE"/>
    <w:rsid w:val="00ED09EE"/>
    <w:rsid w:val="00ED09F7"/>
    <w:rsid w:val="00ED0E12"/>
    <w:rsid w:val="00ED0E26"/>
    <w:rsid w:val="00ED1183"/>
    <w:rsid w:val="00ED1184"/>
    <w:rsid w:val="00ED140F"/>
    <w:rsid w:val="00ED1592"/>
    <w:rsid w:val="00ED2066"/>
    <w:rsid w:val="00ED24BB"/>
    <w:rsid w:val="00ED2DCB"/>
    <w:rsid w:val="00ED31F8"/>
    <w:rsid w:val="00ED32BB"/>
    <w:rsid w:val="00ED32F1"/>
    <w:rsid w:val="00ED366C"/>
    <w:rsid w:val="00ED37C0"/>
    <w:rsid w:val="00ED386F"/>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299"/>
    <w:rsid w:val="00EE3C9A"/>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81"/>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C21"/>
    <w:rsid w:val="00EF2DE8"/>
    <w:rsid w:val="00EF2FB7"/>
    <w:rsid w:val="00EF3151"/>
    <w:rsid w:val="00EF33EC"/>
    <w:rsid w:val="00EF37B2"/>
    <w:rsid w:val="00EF37D9"/>
    <w:rsid w:val="00EF387A"/>
    <w:rsid w:val="00EF3A3E"/>
    <w:rsid w:val="00EF3DE8"/>
    <w:rsid w:val="00EF472B"/>
    <w:rsid w:val="00EF4ADE"/>
    <w:rsid w:val="00EF4B16"/>
    <w:rsid w:val="00EF522E"/>
    <w:rsid w:val="00EF52BC"/>
    <w:rsid w:val="00EF54B1"/>
    <w:rsid w:val="00EF569E"/>
    <w:rsid w:val="00EF6197"/>
    <w:rsid w:val="00EF6315"/>
    <w:rsid w:val="00EF65F4"/>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8A6"/>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453"/>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49"/>
    <w:rsid w:val="00F2649F"/>
    <w:rsid w:val="00F26633"/>
    <w:rsid w:val="00F26854"/>
    <w:rsid w:val="00F269E7"/>
    <w:rsid w:val="00F26B1F"/>
    <w:rsid w:val="00F26CAD"/>
    <w:rsid w:val="00F26ECE"/>
    <w:rsid w:val="00F26FF0"/>
    <w:rsid w:val="00F27D64"/>
    <w:rsid w:val="00F27F4F"/>
    <w:rsid w:val="00F30109"/>
    <w:rsid w:val="00F30147"/>
    <w:rsid w:val="00F30148"/>
    <w:rsid w:val="00F30263"/>
    <w:rsid w:val="00F3073E"/>
    <w:rsid w:val="00F30CE4"/>
    <w:rsid w:val="00F30D97"/>
    <w:rsid w:val="00F30E94"/>
    <w:rsid w:val="00F30FF1"/>
    <w:rsid w:val="00F31415"/>
    <w:rsid w:val="00F31870"/>
    <w:rsid w:val="00F318A3"/>
    <w:rsid w:val="00F318D7"/>
    <w:rsid w:val="00F31CD1"/>
    <w:rsid w:val="00F31E26"/>
    <w:rsid w:val="00F322FF"/>
    <w:rsid w:val="00F3274E"/>
    <w:rsid w:val="00F32973"/>
    <w:rsid w:val="00F33307"/>
    <w:rsid w:val="00F33377"/>
    <w:rsid w:val="00F33C10"/>
    <w:rsid w:val="00F33F38"/>
    <w:rsid w:val="00F3421B"/>
    <w:rsid w:val="00F3432A"/>
    <w:rsid w:val="00F34952"/>
    <w:rsid w:val="00F34D60"/>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19"/>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EB6"/>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49"/>
    <w:rsid w:val="00F5409C"/>
    <w:rsid w:val="00F5442A"/>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486A"/>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453"/>
    <w:rsid w:val="00F67806"/>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4EC9"/>
    <w:rsid w:val="00F7508C"/>
    <w:rsid w:val="00F7513C"/>
    <w:rsid w:val="00F75188"/>
    <w:rsid w:val="00F755F2"/>
    <w:rsid w:val="00F75601"/>
    <w:rsid w:val="00F7561C"/>
    <w:rsid w:val="00F75A43"/>
    <w:rsid w:val="00F75B9C"/>
    <w:rsid w:val="00F762C9"/>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3E6"/>
    <w:rsid w:val="00F82637"/>
    <w:rsid w:val="00F82809"/>
    <w:rsid w:val="00F82BCD"/>
    <w:rsid w:val="00F82F4E"/>
    <w:rsid w:val="00F833B6"/>
    <w:rsid w:val="00F836F2"/>
    <w:rsid w:val="00F83A23"/>
    <w:rsid w:val="00F8406D"/>
    <w:rsid w:val="00F840CE"/>
    <w:rsid w:val="00F841C0"/>
    <w:rsid w:val="00F84495"/>
    <w:rsid w:val="00F844A5"/>
    <w:rsid w:val="00F84817"/>
    <w:rsid w:val="00F84CB9"/>
    <w:rsid w:val="00F84E26"/>
    <w:rsid w:val="00F852A8"/>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32FE"/>
    <w:rsid w:val="00F936AA"/>
    <w:rsid w:val="00F937B2"/>
    <w:rsid w:val="00F93B27"/>
    <w:rsid w:val="00F93CE5"/>
    <w:rsid w:val="00F93DBF"/>
    <w:rsid w:val="00F94A15"/>
    <w:rsid w:val="00F9511F"/>
    <w:rsid w:val="00F951BB"/>
    <w:rsid w:val="00F95214"/>
    <w:rsid w:val="00F954CF"/>
    <w:rsid w:val="00F9597D"/>
    <w:rsid w:val="00F95A62"/>
    <w:rsid w:val="00F95B44"/>
    <w:rsid w:val="00F95BB8"/>
    <w:rsid w:val="00F95BBC"/>
    <w:rsid w:val="00F95BD0"/>
    <w:rsid w:val="00F96159"/>
    <w:rsid w:val="00F9652A"/>
    <w:rsid w:val="00F965B8"/>
    <w:rsid w:val="00F965EF"/>
    <w:rsid w:val="00F96B12"/>
    <w:rsid w:val="00F97413"/>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752"/>
    <w:rsid w:val="00FA391C"/>
    <w:rsid w:val="00FA3953"/>
    <w:rsid w:val="00FA3C03"/>
    <w:rsid w:val="00FA40C7"/>
    <w:rsid w:val="00FA4830"/>
    <w:rsid w:val="00FA4851"/>
    <w:rsid w:val="00FA4D5A"/>
    <w:rsid w:val="00FA4E79"/>
    <w:rsid w:val="00FA4EDC"/>
    <w:rsid w:val="00FA5164"/>
    <w:rsid w:val="00FA5294"/>
    <w:rsid w:val="00FA53C1"/>
    <w:rsid w:val="00FA5723"/>
    <w:rsid w:val="00FA57BE"/>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DE1"/>
    <w:rsid w:val="00FB1EA9"/>
    <w:rsid w:val="00FB1FA5"/>
    <w:rsid w:val="00FB2482"/>
    <w:rsid w:val="00FB24FD"/>
    <w:rsid w:val="00FB2932"/>
    <w:rsid w:val="00FB29AA"/>
    <w:rsid w:val="00FB2ADC"/>
    <w:rsid w:val="00FB2BE3"/>
    <w:rsid w:val="00FB2F01"/>
    <w:rsid w:val="00FB34A9"/>
    <w:rsid w:val="00FB366F"/>
    <w:rsid w:val="00FB37FD"/>
    <w:rsid w:val="00FB395C"/>
    <w:rsid w:val="00FB46EA"/>
    <w:rsid w:val="00FB4A04"/>
    <w:rsid w:val="00FB4EB6"/>
    <w:rsid w:val="00FB4F95"/>
    <w:rsid w:val="00FB50B8"/>
    <w:rsid w:val="00FB520E"/>
    <w:rsid w:val="00FB55BF"/>
    <w:rsid w:val="00FB584B"/>
    <w:rsid w:val="00FB649D"/>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2C50"/>
    <w:rsid w:val="00FC359A"/>
    <w:rsid w:val="00FC36C6"/>
    <w:rsid w:val="00FC3F04"/>
    <w:rsid w:val="00FC426B"/>
    <w:rsid w:val="00FC42A3"/>
    <w:rsid w:val="00FC438C"/>
    <w:rsid w:val="00FC4593"/>
    <w:rsid w:val="00FC4F70"/>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D5A"/>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76F"/>
    <w:rsid w:val="00FD6BA4"/>
    <w:rsid w:val="00FD7594"/>
    <w:rsid w:val="00FD75E2"/>
    <w:rsid w:val="00FD7616"/>
    <w:rsid w:val="00FE06A8"/>
    <w:rsid w:val="00FE09DC"/>
    <w:rsid w:val="00FE0BCC"/>
    <w:rsid w:val="00FE18DE"/>
    <w:rsid w:val="00FE1AD4"/>
    <w:rsid w:val="00FE1CFD"/>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4EF1"/>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4C5DB60"/>
    <w:rsid w:val="08401436"/>
    <w:rsid w:val="09D1CC02"/>
    <w:rsid w:val="0D462DC1"/>
    <w:rsid w:val="0DB2774C"/>
    <w:rsid w:val="0E8F3EFE"/>
    <w:rsid w:val="1524692C"/>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1E30C7-3F73-4676-8E7F-EA0394233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4b72350645e2c63942e5a430e0bcf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716d86500a02eb54491d1b2c62c8ea9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9403DC90-F4A8-4D45-B2AD-E4832599E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5282</TotalTime>
  <Pages>20</Pages>
  <Words>5917</Words>
  <Characters>32289</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1477</cp:revision>
  <dcterms:created xsi:type="dcterms:W3CDTF">2023-04-08T18:22:00Z</dcterms:created>
  <dcterms:modified xsi:type="dcterms:W3CDTF">2024-10-04T21:25:00Z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